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383AB823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4D5E70">
        <w:rPr>
          <w:rFonts w:ascii="Calibri" w:hAnsi="Calibri" w:cs="Calibri"/>
          <w:b/>
          <w:sz w:val="28"/>
          <w:szCs w:val="28"/>
        </w:rPr>
        <w:t>1</w:t>
      </w:r>
      <w:r w:rsidR="00B17620">
        <w:rPr>
          <w:rFonts w:ascii="Calibri" w:hAnsi="Calibri" w:cs="Calibri"/>
          <w:b/>
          <w:sz w:val="28"/>
          <w:szCs w:val="28"/>
        </w:rPr>
        <w:t>7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19B11CD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2A7561">
        <w:rPr>
          <w:rFonts w:ascii="Calibri" w:hAnsi="Calibri" w:cs="Calibri"/>
          <w:b/>
          <w:smallCaps/>
          <w:sz w:val="28"/>
          <w:szCs w:val="28"/>
        </w:rPr>
        <w:t>„</w:t>
      </w:r>
      <w:r w:rsidR="0025288D" w:rsidRPr="0025288D">
        <w:rPr>
          <w:rFonts w:ascii="Calibri" w:hAnsi="Calibri" w:cs="Calibri"/>
          <w:b/>
          <w:smallCaps/>
          <w:sz w:val="28"/>
          <w:szCs w:val="28"/>
        </w:rPr>
        <w:t>Zvyšování kvality a funkčnosti veřejného prostoru v obcích II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“</w:t>
      </w:r>
      <w:r w:rsidR="00B51C89">
        <w:rPr>
          <w:b/>
          <w:smallCaps/>
          <w:sz w:val="44"/>
          <w:szCs w:val="44"/>
        </w:rPr>
        <w:t xml:space="preserve"> </w:t>
      </w:r>
    </w:p>
    <w:p w14:paraId="7D5ABA31" w14:textId="64526D57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B51C89">
        <w:rPr>
          <w:rFonts w:ascii="Calibri" w:hAnsi="Calibri" w:cs="Calibri"/>
          <w:b/>
          <w:smallCaps/>
          <w:sz w:val="28"/>
          <w:szCs w:val="28"/>
        </w:rPr>
        <w:t>73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B51C89" w:rsidRPr="00B51C89">
        <w:rPr>
          <w:rFonts w:ascii="Calibri" w:hAnsi="Calibri" w:cs="Calibri"/>
          <w:b/>
          <w:smallCaps/>
          <w:sz w:val="28"/>
          <w:szCs w:val="28"/>
        </w:rPr>
        <w:t>VEŘEJNÁ PROSTRANSTVÍ</w:t>
      </w:r>
      <w:r w:rsidR="00B51C89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EB18AC">
        <w:rPr>
          <w:rFonts w:ascii="Calibri" w:hAnsi="Calibri" w:cs="Calibri"/>
          <w:b/>
          <w:smallCaps/>
          <w:sz w:val="28"/>
          <w:szCs w:val="28"/>
        </w:rPr>
        <w:t>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69EF8EE5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B51C89">
        <w:t>projektů, zamezení</w:t>
      </w:r>
      <w:r>
        <w:t xml:space="preserve"> střetu zájmů“. Směrnice je zveřejněna </w:t>
      </w:r>
      <w:r w:rsidR="00B51C89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0BCD933E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51C89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6273AE24" w:rsidR="00211D24" w:rsidRDefault="00211D24" w:rsidP="00211D24">
      <w:pPr>
        <w:jc w:val="both"/>
      </w:pPr>
      <w:r>
        <w:t>Věcná způsobilost je definována v Obecných a Specifických pravidlech pro žadatele a příjemce výzvy č.</w:t>
      </w:r>
      <w:r w:rsidR="00B51C89">
        <w:t> 73</w:t>
      </w:r>
      <w:r>
        <w:t xml:space="preserve"> IROP (vždy v aktuálním znění).</w:t>
      </w:r>
    </w:p>
    <w:p w14:paraId="2C5650A1" w14:textId="30E1BBD7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51C89" w:rsidRPr="00CB5EA9">
          <w:rPr>
            <w:rStyle w:val="Hypertextovodkaz"/>
          </w:rPr>
          <w:t>https://irop.mmr.cz/cs/vyzvy-2021-2027/vyzvy/73vyzvairop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19FF88A" w:rsidR="006E6251" w:rsidRPr="00B51C89" w:rsidRDefault="00B51C8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51C89">
              <w:rPr>
                <w:sz w:val="20"/>
                <w:szCs w:val="20"/>
              </w:rPr>
              <w:t>5.1.6 Zvyšování kvality a funkčnosti veřejného prostoru v obcích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E279C99" w:rsidR="006E6251" w:rsidRPr="00331076" w:rsidRDefault="00B51C8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73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Veřejná prostranství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96A5053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25288D">
              <w:rPr>
                <w:rFonts w:cs="Arial"/>
                <w:bCs/>
                <w:sz w:val="20"/>
                <w:szCs w:val="20"/>
              </w:rPr>
              <w:t>1</w:t>
            </w:r>
            <w:r w:rsidR="00B51C89">
              <w:rPr>
                <w:rFonts w:cs="Arial"/>
                <w:bCs/>
                <w:sz w:val="20"/>
                <w:szCs w:val="20"/>
              </w:rPr>
              <w:t>7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B51C89" w:rsidRPr="00B51C89">
              <w:rPr>
                <w:rFonts w:cs="Arial"/>
                <w:bCs/>
                <w:sz w:val="20"/>
                <w:szCs w:val="20"/>
              </w:rPr>
              <w:t>Zvyšování kvality a funkčnosti veřejného prostoru v</w:t>
            </w:r>
            <w:r w:rsidR="0025288D">
              <w:rPr>
                <w:rFonts w:cs="Arial"/>
                <w:bCs/>
                <w:sz w:val="20"/>
                <w:szCs w:val="20"/>
              </w:rPr>
              <w:t> </w:t>
            </w:r>
            <w:r w:rsidR="00B51C89" w:rsidRPr="00B51C89">
              <w:rPr>
                <w:rFonts w:cs="Arial"/>
                <w:bCs/>
                <w:sz w:val="20"/>
                <w:szCs w:val="20"/>
              </w:rPr>
              <w:t>obcích</w:t>
            </w:r>
            <w:r w:rsidR="0025288D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3071114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B51C89">
              <w:rPr>
                <w:color w:val="FF0000"/>
                <w:sz w:val="20"/>
                <w:szCs w:val="20"/>
              </w:rPr>
              <w:t>73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 w:rsidR="00B51C89">
              <w:rPr>
                <w:color w:val="FF0000"/>
                <w:sz w:val="20"/>
                <w:szCs w:val="20"/>
              </w:rPr>
              <w:t xml:space="preserve"> Veřejná prostranství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56C6020F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6C3777" w:rsidRPr="006C3777">
              <w:rPr>
                <w:b/>
                <w:bCs/>
                <w:sz w:val="20"/>
                <w:szCs w:val="20"/>
              </w:rPr>
              <w:t>3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15F7438C" w:rsidR="00BC476F" w:rsidRPr="00BC476F" w:rsidRDefault="00BC476F" w:rsidP="00755F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2DD0FE2C" w:rsidR="00991E7D" w:rsidRPr="001C1F58" w:rsidRDefault="00032EB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32EBD">
              <w:rPr>
                <w:rFonts w:cs="Arial"/>
                <w:b/>
                <w:szCs w:val="20"/>
              </w:rPr>
              <w:t>444 001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03D03604" w:rsidR="00991E7D" w:rsidRPr="00586900" w:rsidRDefault="00032EB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32EBD"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079C31E7" w:rsidR="00991E7D" w:rsidRPr="00586900" w:rsidRDefault="00032EB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Plocha zelené infrastruktury v ha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34FD0D27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5D79220" w14:textId="75CA7245" w:rsidR="00002983" w:rsidRPr="00032EBD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444 101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A0D98FC" w14:textId="728EB581" w:rsidR="00002983" w:rsidRPr="00032EBD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65D8">
              <w:rPr>
                <w:rFonts w:cs="Arial"/>
                <w:bCs/>
                <w:sz w:val="20"/>
                <w:szCs w:val="20"/>
              </w:rPr>
              <w:t>Plocha podpořeného veřejného prostranství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6B2E0B3" w14:textId="67D5FA31" w:rsidR="00002983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Plocha veřejného prostranství v ha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763151C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F2DA419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3EE9517E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032EBD">
              <w:rPr>
                <w:rFonts w:cs="Arial"/>
                <w:b/>
                <w:szCs w:val="20"/>
              </w:rPr>
              <w:t>444 011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1AB7D51B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32EBD">
              <w:rPr>
                <w:rFonts w:cs="Arial"/>
                <w:bCs/>
                <w:sz w:val="20"/>
                <w:szCs w:val="20"/>
              </w:rPr>
              <w:t>Počet obyvatel, kteří mají přístup k nové nebo modernizované zelené infrastruktuře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4ABEAA84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obyvatel v okruhu 2 km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79FE6882" w:rsidR="00002983" w:rsidRPr="00586900" w:rsidRDefault="0082213D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02983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002983" w:rsidRPr="001C1F58" w:rsidRDefault="00002983" w:rsidP="0000298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002983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002983" w:rsidRPr="00586900" w:rsidRDefault="00002983" w:rsidP="0000298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032EBD" w:rsidRPr="007B5D3D" w14:paraId="43D02F30" w14:textId="77777777" w:rsidTr="00586900">
        <w:tc>
          <w:tcPr>
            <w:tcW w:w="3671" w:type="dxa"/>
          </w:tcPr>
          <w:p w14:paraId="245B2300" w14:textId="77777777" w:rsidR="00032EBD" w:rsidRPr="007B5D3D" w:rsidRDefault="00032EBD" w:rsidP="00032EBD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35119790" w:rsidR="00032EBD" w:rsidRPr="00586900" w:rsidRDefault="008F2368" w:rsidP="00032EBD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přílohu týkající se zahrnutí environmentálních aspektů v projektu, je-li relevantní.</w:t>
            </w:r>
          </w:p>
        </w:tc>
      </w:tr>
      <w:tr w:rsidR="008F2368" w:rsidRPr="007B5D3D" w14:paraId="14822E1B" w14:textId="77777777" w:rsidTr="00586900">
        <w:tc>
          <w:tcPr>
            <w:tcW w:w="3671" w:type="dxa"/>
          </w:tcPr>
          <w:p w14:paraId="17C00C53" w14:textId="61ACB611" w:rsidR="008F2368" w:rsidRPr="007B5D3D" w:rsidRDefault="008F2368" w:rsidP="008F2368">
            <w:r w:rsidRPr="007B5D3D">
              <w:t>Příloha č. 3</w:t>
            </w:r>
          </w:p>
        </w:tc>
        <w:tc>
          <w:tcPr>
            <w:tcW w:w="5371" w:type="dxa"/>
          </w:tcPr>
          <w:p w14:paraId="3DA59642" w14:textId="4D47B21C" w:rsidR="008F2368" w:rsidRDefault="008F2368" w:rsidP="008F2368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8F2368" w:rsidRPr="007B5D3D" w14:paraId="5E6F9BD4" w14:textId="77777777" w:rsidTr="00586900">
        <w:tc>
          <w:tcPr>
            <w:tcW w:w="3671" w:type="dxa"/>
          </w:tcPr>
          <w:p w14:paraId="24AF2BD7" w14:textId="35E4DD93" w:rsidR="008F2368" w:rsidRPr="007B5D3D" w:rsidRDefault="008F2368" w:rsidP="008F2368">
            <w:r w:rsidRPr="007B5D3D">
              <w:t xml:space="preserve">Příloha č. </w:t>
            </w:r>
            <w:r>
              <w:t>4</w:t>
            </w:r>
          </w:p>
        </w:tc>
        <w:tc>
          <w:tcPr>
            <w:tcW w:w="5371" w:type="dxa"/>
          </w:tcPr>
          <w:p w14:paraId="6F31A40E" w14:textId="7892218D" w:rsidR="008F2368" w:rsidRPr="007B5D3D" w:rsidRDefault="008F2368" w:rsidP="008F2368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840CD" w14:textId="77777777" w:rsidR="002D314D" w:rsidRDefault="002D314D" w:rsidP="00DC4000">
      <w:pPr>
        <w:spacing w:after="0" w:line="240" w:lineRule="auto"/>
      </w:pPr>
      <w:r>
        <w:separator/>
      </w:r>
    </w:p>
  </w:endnote>
  <w:endnote w:type="continuationSeparator" w:id="0">
    <w:p w14:paraId="3C88B945" w14:textId="77777777" w:rsidR="002D314D" w:rsidRDefault="002D314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C283" w14:textId="77777777" w:rsidR="002D314D" w:rsidRDefault="002D314D" w:rsidP="00DC4000">
      <w:pPr>
        <w:spacing w:after="0" w:line="240" w:lineRule="auto"/>
      </w:pPr>
      <w:r>
        <w:separator/>
      </w:r>
    </w:p>
  </w:footnote>
  <w:footnote w:type="continuationSeparator" w:id="0">
    <w:p w14:paraId="7E407F34" w14:textId="77777777" w:rsidR="002D314D" w:rsidRDefault="002D314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2983"/>
    <w:rsid w:val="00003A9E"/>
    <w:rsid w:val="00010F67"/>
    <w:rsid w:val="00032EBD"/>
    <w:rsid w:val="00046520"/>
    <w:rsid w:val="00106565"/>
    <w:rsid w:val="001115D4"/>
    <w:rsid w:val="00117535"/>
    <w:rsid w:val="001518D4"/>
    <w:rsid w:val="001704A1"/>
    <w:rsid w:val="00174A6F"/>
    <w:rsid w:val="00180021"/>
    <w:rsid w:val="001B477B"/>
    <w:rsid w:val="00211D24"/>
    <w:rsid w:val="0023690F"/>
    <w:rsid w:val="0025288D"/>
    <w:rsid w:val="00260C35"/>
    <w:rsid w:val="002749EF"/>
    <w:rsid w:val="002A7561"/>
    <w:rsid w:val="002B6755"/>
    <w:rsid w:val="002B6F0E"/>
    <w:rsid w:val="002C067C"/>
    <w:rsid w:val="002D314D"/>
    <w:rsid w:val="002D6A2F"/>
    <w:rsid w:val="002E7863"/>
    <w:rsid w:val="00302B62"/>
    <w:rsid w:val="00331076"/>
    <w:rsid w:val="0033280E"/>
    <w:rsid w:val="00351DDA"/>
    <w:rsid w:val="0037191B"/>
    <w:rsid w:val="003741EA"/>
    <w:rsid w:val="003B23DB"/>
    <w:rsid w:val="003E4E8C"/>
    <w:rsid w:val="00446298"/>
    <w:rsid w:val="00455349"/>
    <w:rsid w:val="004A70A7"/>
    <w:rsid w:val="004D5E70"/>
    <w:rsid w:val="004D7A8D"/>
    <w:rsid w:val="004E36F2"/>
    <w:rsid w:val="004E4B1D"/>
    <w:rsid w:val="005206EC"/>
    <w:rsid w:val="00566AB1"/>
    <w:rsid w:val="00583387"/>
    <w:rsid w:val="00586900"/>
    <w:rsid w:val="005D747F"/>
    <w:rsid w:val="006370C7"/>
    <w:rsid w:val="00647584"/>
    <w:rsid w:val="00672CA2"/>
    <w:rsid w:val="006812B1"/>
    <w:rsid w:val="006A2BAA"/>
    <w:rsid w:val="006C3777"/>
    <w:rsid w:val="006C580A"/>
    <w:rsid w:val="006E6251"/>
    <w:rsid w:val="00726F7F"/>
    <w:rsid w:val="0073175A"/>
    <w:rsid w:val="0074625F"/>
    <w:rsid w:val="00756F8E"/>
    <w:rsid w:val="007765D8"/>
    <w:rsid w:val="007B6FCE"/>
    <w:rsid w:val="007D1E1A"/>
    <w:rsid w:val="007F01F0"/>
    <w:rsid w:val="00806654"/>
    <w:rsid w:val="0082213D"/>
    <w:rsid w:val="008B08B7"/>
    <w:rsid w:val="008C6FB6"/>
    <w:rsid w:val="008D2D37"/>
    <w:rsid w:val="008F1B30"/>
    <w:rsid w:val="008F2368"/>
    <w:rsid w:val="0092471A"/>
    <w:rsid w:val="00991E7D"/>
    <w:rsid w:val="009B6FBD"/>
    <w:rsid w:val="009D31A0"/>
    <w:rsid w:val="009D6026"/>
    <w:rsid w:val="00AC004D"/>
    <w:rsid w:val="00B17620"/>
    <w:rsid w:val="00B2672F"/>
    <w:rsid w:val="00B51C89"/>
    <w:rsid w:val="00BA3A50"/>
    <w:rsid w:val="00BA5D28"/>
    <w:rsid w:val="00BC476F"/>
    <w:rsid w:val="00C13769"/>
    <w:rsid w:val="00C342EB"/>
    <w:rsid w:val="00C566ED"/>
    <w:rsid w:val="00C930F7"/>
    <w:rsid w:val="00C973FA"/>
    <w:rsid w:val="00C97923"/>
    <w:rsid w:val="00CF6C5A"/>
    <w:rsid w:val="00D3632C"/>
    <w:rsid w:val="00D62762"/>
    <w:rsid w:val="00D65CEA"/>
    <w:rsid w:val="00DB6763"/>
    <w:rsid w:val="00DC4000"/>
    <w:rsid w:val="00DE4122"/>
    <w:rsid w:val="00E20954"/>
    <w:rsid w:val="00E95273"/>
    <w:rsid w:val="00EF18AB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11</cp:revision>
  <dcterms:created xsi:type="dcterms:W3CDTF">2024-02-02T14:18:00Z</dcterms:created>
  <dcterms:modified xsi:type="dcterms:W3CDTF">2024-02-02T14:34:00Z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