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EC0E8" w14:textId="57193B71" w:rsidR="00211D24" w:rsidRPr="00EB18AC" w:rsidRDefault="00211D24" w:rsidP="00211D24">
      <w:pPr>
        <w:jc w:val="center"/>
        <w:rPr>
          <w:b/>
          <w:sz w:val="32"/>
          <w:szCs w:val="32"/>
        </w:rPr>
      </w:pPr>
      <w:bookmarkStart w:id="0" w:name="RANGE!A1:G36"/>
      <w:r w:rsidRPr="00EB18AC">
        <w:rPr>
          <w:b/>
          <w:sz w:val="32"/>
          <w:szCs w:val="32"/>
        </w:rPr>
        <w:t xml:space="preserve">Příloha č. </w:t>
      </w:r>
      <w:r>
        <w:rPr>
          <w:b/>
          <w:sz w:val="32"/>
          <w:szCs w:val="32"/>
        </w:rPr>
        <w:t>1 – Formulář projektového záměru</w:t>
      </w:r>
    </w:p>
    <w:p w14:paraId="3ADB798B" w14:textId="635297AE" w:rsidR="00211D24" w:rsidRPr="00EB18AC" w:rsidRDefault="00211D24" w:rsidP="00211D24">
      <w:pPr>
        <w:jc w:val="center"/>
        <w:rPr>
          <w:rFonts w:ascii="Calibri" w:hAnsi="Calibri" w:cs="Calibri"/>
          <w:b/>
          <w:sz w:val="28"/>
          <w:szCs w:val="28"/>
        </w:rPr>
      </w:pPr>
      <w:r w:rsidRPr="00EB18AC">
        <w:rPr>
          <w:rFonts w:ascii="Calibri" w:hAnsi="Calibri" w:cs="Calibri"/>
          <w:b/>
          <w:sz w:val="28"/>
          <w:szCs w:val="28"/>
        </w:rPr>
        <w:t xml:space="preserve">Výzva č. </w:t>
      </w:r>
      <w:r w:rsidR="003F3512">
        <w:rPr>
          <w:rFonts w:ascii="Calibri" w:hAnsi="Calibri" w:cs="Calibri"/>
          <w:b/>
          <w:sz w:val="28"/>
          <w:szCs w:val="28"/>
        </w:rPr>
        <w:t>3</w:t>
      </w:r>
      <w:r w:rsidR="00685547">
        <w:rPr>
          <w:rFonts w:ascii="Calibri" w:hAnsi="Calibri" w:cs="Calibri"/>
          <w:b/>
          <w:sz w:val="28"/>
          <w:szCs w:val="28"/>
        </w:rPr>
        <w:t>5</w:t>
      </w:r>
      <w:r w:rsidRPr="00EB18AC">
        <w:rPr>
          <w:rFonts w:ascii="Calibri" w:hAnsi="Calibri" w:cs="Calibri"/>
          <w:b/>
          <w:sz w:val="28"/>
          <w:szCs w:val="28"/>
        </w:rPr>
        <w:t xml:space="preserve"> k předkládání záměrů v rámci Integrovaného regionálního operačního programu</w:t>
      </w:r>
    </w:p>
    <w:p w14:paraId="10D2AD9A" w14:textId="6188A04B" w:rsidR="00211D24" w:rsidRPr="00C443BB" w:rsidRDefault="00211D24" w:rsidP="00211D24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26"/>
          <w:szCs w:val="26"/>
        </w:rPr>
      </w:pPr>
      <w:r w:rsidRPr="00C443BB">
        <w:rPr>
          <w:rFonts w:ascii="Calibri" w:hAnsi="Calibri" w:cs="Calibri"/>
          <w:b/>
          <w:smallCaps/>
          <w:sz w:val="26"/>
          <w:szCs w:val="26"/>
        </w:rPr>
        <w:t xml:space="preserve">„MAS Sokolovsko – IROP – </w:t>
      </w:r>
      <w:r w:rsidR="00A44D25">
        <w:rPr>
          <w:rFonts w:ascii="Calibri" w:hAnsi="Calibri" w:cs="Calibri"/>
          <w:b/>
          <w:smallCaps/>
          <w:sz w:val="26"/>
          <w:szCs w:val="26"/>
        </w:rPr>
        <w:t>Obnova kulturních památek</w:t>
      </w:r>
      <w:r w:rsidR="00ED434B">
        <w:rPr>
          <w:rFonts w:ascii="Calibri" w:hAnsi="Calibri" w:cs="Calibri"/>
          <w:b/>
          <w:smallCaps/>
          <w:sz w:val="26"/>
          <w:szCs w:val="26"/>
        </w:rPr>
        <w:t xml:space="preserve"> I</w:t>
      </w:r>
      <w:r w:rsidR="003F3512">
        <w:rPr>
          <w:rFonts w:ascii="Calibri" w:hAnsi="Calibri" w:cs="Calibri"/>
          <w:b/>
          <w:smallCaps/>
          <w:sz w:val="26"/>
          <w:szCs w:val="26"/>
        </w:rPr>
        <w:t>V</w:t>
      </w:r>
      <w:r w:rsidRPr="00C443BB">
        <w:rPr>
          <w:rFonts w:ascii="Calibri" w:hAnsi="Calibri" w:cs="Calibri"/>
          <w:b/>
          <w:smallCaps/>
          <w:sz w:val="26"/>
          <w:szCs w:val="26"/>
        </w:rPr>
        <w:t>“</w:t>
      </w:r>
    </w:p>
    <w:p w14:paraId="7D5ABA31" w14:textId="620A09E2" w:rsidR="00211D24" w:rsidRPr="00EB18AC" w:rsidRDefault="00211D24" w:rsidP="00211D24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28"/>
          <w:szCs w:val="28"/>
        </w:rPr>
      </w:pPr>
      <w:r w:rsidRPr="00EB18AC">
        <w:rPr>
          <w:rFonts w:ascii="Calibri" w:hAnsi="Calibri" w:cs="Calibri"/>
          <w:b/>
          <w:smallCaps/>
          <w:sz w:val="28"/>
          <w:szCs w:val="28"/>
        </w:rPr>
        <w:t xml:space="preserve">Vazba na výzvu ŘO IROP: </w:t>
      </w:r>
      <w:r w:rsidR="00A44D25">
        <w:rPr>
          <w:rFonts w:ascii="Calibri" w:hAnsi="Calibri" w:cs="Calibri"/>
          <w:b/>
          <w:smallCaps/>
          <w:sz w:val="28"/>
          <w:szCs w:val="28"/>
        </w:rPr>
        <w:t>7</w:t>
      </w:r>
      <w:r w:rsidR="004D7A8D">
        <w:rPr>
          <w:rFonts w:ascii="Calibri" w:hAnsi="Calibri" w:cs="Calibri"/>
          <w:b/>
          <w:smallCaps/>
          <w:sz w:val="28"/>
          <w:szCs w:val="28"/>
        </w:rPr>
        <w:t>0</w:t>
      </w:r>
      <w:r w:rsidRPr="00EB18AC">
        <w:rPr>
          <w:rFonts w:ascii="Calibri" w:hAnsi="Calibri" w:cs="Calibri"/>
          <w:b/>
          <w:smallCaps/>
          <w:sz w:val="28"/>
          <w:szCs w:val="28"/>
        </w:rPr>
        <w:t xml:space="preserve">. Výzva IROP – </w:t>
      </w:r>
      <w:r w:rsidR="00A44D25">
        <w:rPr>
          <w:rFonts w:ascii="Calibri" w:hAnsi="Calibri" w:cs="Calibri"/>
          <w:b/>
          <w:smallCaps/>
          <w:sz w:val="28"/>
          <w:szCs w:val="28"/>
        </w:rPr>
        <w:t>Kultura – památky a muzea</w:t>
      </w:r>
      <w:r w:rsidRPr="00EB18AC">
        <w:rPr>
          <w:rFonts w:ascii="Calibri" w:hAnsi="Calibri" w:cs="Calibri"/>
          <w:b/>
          <w:smallCaps/>
          <w:sz w:val="28"/>
          <w:szCs w:val="28"/>
        </w:rPr>
        <w:t xml:space="preserve"> – SC 5.1</w:t>
      </w:r>
    </w:p>
    <w:p w14:paraId="54A27A5B" w14:textId="77777777" w:rsidR="00C97923" w:rsidRDefault="00C97923" w:rsidP="00211D24">
      <w:pPr>
        <w:jc w:val="both"/>
        <w:rPr>
          <w:b/>
          <w:sz w:val="28"/>
          <w:szCs w:val="28"/>
        </w:rPr>
      </w:pPr>
    </w:p>
    <w:p w14:paraId="1CA5F46C" w14:textId="7923272A" w:rsidR="00211D24" w:rsidRPr="00211D24" w:rsidRDefault="00211D24" w:rsidP="00211D24">
      <w:pPr>
        <w:jc w:val="both"/>
        <w:rPr>
          <w:b/>
          <w:sz w:val="28"/>
          <w:szCs w:val="28"/>
        </w:rPr>
      </w:pPr>
      <w:r w:rsidRPr="00211D24">
        <w:rPr>
          <w:b/>
          <w:sz w:val="28"/>
          <w:szCs w:val="28"/>
        </w:rPr>
        <w:t>Informace:</w:t>
      </w:r>
    </w:p>
    <w:p w14:paraId="259E8836" w14:textId="466B6DEE" w:rsidR="00211D24" w:rsidRDefault="00211D24" w:rsidP="00211D24">
      <w:pPr>
        <w:jc w:val="both"/>
      </w:pPr>
      <w:r>
        <w:t>Žadatel musí vyplnit všechny požadované údaje.</w:t>
      </w:r>
    </w:p>
    <w:p w14:paraId="0200F90A" w14:textId="4033A9EA" w:rsidR="00211D24" w:rsidRDefault="00211D24" w:rsidP="00211D24">
      <w:pPr>
        <w:jc w:val="both"/>
      </w:pPr>
      <w:r>
        <w:t xml:space="preserve">V rámci MAS bude nejprve ze strany kanceláře MAS Sokolovsko provedena administrativní kontrola. Věcné hodnocení záměrů provádí Výběrová komise MAS Sokolovsko jakožto výběrový orgán. Programový výbor MAS Sokolovsko jakožto </w:t>
      </w:r>
      <w:r w:rsidR="00302B62">
        <w:t>r</w:t>
      </w:r>
      <w:r>
        <w:t>ozhodovací orgán vybírá záměry, kterým bude vydáno Vyjádření o souladu se SCLLD MAS Sokolovsko. Toto vyjádření je povinnou součástí žádosti o podporu, kterou nositelé vybraných záměrů následně zpracují v MS21+.</w:t>
      </w:r>
    </w:p>
    <w:p w14:paraId="7A5EAD6D" w14:textId="02480FC0" w:rsidR="00211D24" w:rsidRDefault="00211D24" w:rsidP="00211D24">
      <w:pPr>
        <w:jc w:val="both"/>
      </w:pPr>
      <w:r>
        <w:t xml:space="preserve">Postup hodnocení záměrů je uveden ve směrnici MAS Sokolovsko „Transparentnost hodnocení a výběru </w:t>
      </w:r>
      <w:r w:rsidR="00ED434B">
        <w:t>projektů, zamezení</w:t>
      </w:r>
      <w:r>
        <w:t xml:space="preserve"> střetu zájmů“. Směrnice je zveřejněna </w:t>
      </w:r>
      <w:r w:rsidR="00ED434B">
        <w:t xml:space="preserve">na:  </w:t>
      </w:r>
      <w:hyperlink r:id="rId10" w:history="1">
        <w:r w:rsidRPr="003E1ED7">
          <w:rPr>
            <w:rStyle w:val="Hypertextovodkaz"/>
            <w:rFonts w:cstheme="minorHAnsi"/>
          </w:rPr>
          <w:t>https://www.mas-sokolovsko.eu/irop/smernice/</w:t>
        </w:r>
      </w:hyperlink>
    </w:p>
    <w:p w14:paraId="7A0D1AD6" w14:textId="56FBEF85" w:rsidR="00211D24" w:rsidRDefault="00211D24" w:rsidP="00211D24">
      <w:pPr>
        <w:jc w:val="both"/>
      </w:pPr>
      <w:r>
        <w:t xml:space="preserve">Po výběru projektových záměrů ze strany MAS následuje podání žádosti o podporu do výzvy č. </w:t>
      </w:r>
      <w:r w:rsidR="008300CA">
        <w:t>7</w:t>
      </w:r>
      <w:r w:rsidR="002B6755">
        <w:t>0</w:t>
      </w:r>
      <w:r>
        <w:t xml:space="preserve"> IROP, a to prostřednictvím MS21+. Hodnocení žádostí o podporu je v kompetenci Centra pro regionální rozvoj (CRR). </w:t>
      </w:r>
    </w:p>
    <w:p w14:paraId="7CD82269" w14:textId="70321C19" w:rsidR="00211D24" w:rsidRDefault="00211D24" w:rsidP="00211D24">
      <w:pPr>
        <w:jc w:val="both"/>
      </w:pPr>
      <w:r>
        <w:t xml:space="preserve">Věcná způsobilost je definována v Obecných a Specifických pravidlech pro žadatele a příjemce výzvy č. </w:t>
      </w:r>
      <w:r w:rsidR="008300CA">
        <w:t>7</w:t>
      </w:r>
      <w:r w:rsidR="004D7A8D">
        <w:t>0</w:t>
      </w:r>
      <w:r>
        <w:t xml:space="preserve"> IROP (vždy v aktuálním znění).</w:t>
      </w:r>
    </w:p>
    <w:p w14:paraId="2C5650A1" w14:textId="10B77253" w:rsidR="00211D24" w:rsidRDefault="00211D24" w:rsidP="00211D24">
      <w:pPr>
        <w:jc w:val="both"/>
      </w:pPr>
      <w:r w:rsidRPr="00622671">
        <w:t>Obecná a Specifická pravidla pro žadatele pro výzvu ŘO IROP</w:t>
      </w:r>
      <w:r>
        <w:t xml:space="preserve"> jsou uvedena zde: </w:t>
      </w:r>
      <w:hyperlink r:id="rId11" w:history="1">
        <w:r w:rsidR="003F3512" w:rsidRPr="00104BD9">
          <w:rPr>
            <w:rStyle w:val="Hypertextovodkaz"/>
            <w:rFonts w:cstheme="minorHAnsi"/>
          </w:rPr>
          <w:t>https://irop.gov.cz/cs/vyzvy-2021-2027/vyzvy/70vyzvairop</w:t>
        </w:r>
      </w:hyperlink>
      <w:r w:rsidR="003F3512">
        <w:rPr>
          <w:rStyle w:val="Hypertextovodkaz"/>
          <w:rFonts w:cstheme="minorHAnsi"/>
        </w:rPr>
        <w:t xml:space="preserve"> </w:t>
      </w:r>
    </w:p>
    <w:p w14:paraId="13112BAD" w14:textId="77777777" w:rsidR="00211D24" w:rsidRDefault="00211D24" w:rsidP="00211D24">
      <w:pPr>
        <w:jc w:val="both"/>
        <w:rPr>
          <w:rStyle w:val="Hypertextovodkaz"/>
          <w:rFonts w:cstheme="minorHAnsi"/>
        </w:rPr>
      </w:pPr>
    </w:p>
    <w:p w14:paraId="75E327E7" w14:textId="4E460D28" w:rsidR="00211D24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color w:val="FF0000"/>
        </w:rPr>
      </w:pPr>
      <w:r>
        <w:t xml:space="preserve">Záměr ve formátu pdf opatřený elektronickým podpisem osoby (osob) jednajících jménem žadatele (nebo osob zmocněných na základě plné moci) a relevantní přílohy je nutné zaslat na e-mail: </w:t>
      </w:r>
      <w:hyperlink r:id="rId12" w:history="1">
        <w:r w:rsidRPr="00EA3037">
          <w:rPr>
            <w:rStyle w:val="Hypertextovodkaz"/>
            <w:b/>
            <w:bCs/>
          </w:rPr>
          <w:t>irop@mas-sokolovsko.eu</w:t>
        </w:r>
      </w:hyperlink>
    </w:p>
    <w:p w14:paraId="7FCE3592" w14:textId="75BD298E" w:rsidR="00211D24" w:rsidRPr="00302B62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00302B62">
        <w:rPr>
          <w:b/>
          <w:bCs/>
        </w:rPr>
        <w:t xml:space="preserve">Před odevzdáním smažte tuto první stranu s informacemi. </w:t>
      </w:r>
    </w:p>
    <w:p w14:paraId="4B95655B" w14:textId="4255FB25" w:rsidR="00211D24" w:rsidRDefault="00211D24"/>
    <w:p w14:paraId="7790830B" w14:textId="245D3831" w:rsidR="00211D24" w:rsidRDefault="00211D24">
      <w:r>
        <w:br w:type="page"/>
      </w:r>
    </w:p>
    <w:p w14:paraId="6187B67B" w14:textId="2331A8A2" w:rsidR="00211D24" w:rsidRPr="00211D24" w:rsidRDefault="00211D24">
      <w:pPr>
        <w:rPr>
          <w:b/>
          <w:bCs/>
          <w:sz w:val="28"/>
          <w:szCs w:val="28"/>
        </w:rPr>
      </w:pPr>
      <w:r w:rsidRPr="00211D24">
        <w:rPr>
          <w:b/>
          <w:bCs/>
          <w:sz w:val="28"/>
          <w:szCs w:val="28"/>
        </w:rPr>
        <w:lastRenderedPageBreak/>
        <w:t>Projektový záměr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4056"/>
        <w:gridCol w:w="2642"/>
      </w:tblGrid>
      <w:tr w:rsidR="00C566ED" w:rsidRPr="001C1F58" w14:paraId="799795F9" w14:textId="77777777" w:rsidTr="00211D24">
        <w:trPr>
          <w:trHeight w:val="270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6698" w:type="dxa"/>
            <w:gridSpan w:val="2"/>
            <w:shd w:val="clear" w:color="auto" w:fill="FFFFFF" w:themeFill="background1"/>
            <w:vAlign w:val="center"/>
          </w:tcPr>
          <w:p w14:paraId="7321FA98" w14:textId="235CA2DB" w:rsidR="00C566ED" w:rsidRPr="00331076" w:rsidRDefault="00C566ED" w:rsidP="009319B7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331076"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6E6251" w:rsidRPr="001C1F58" w14:paraId="27FF0AFE" w14:textId="77777777" w:rsidTr="00211D24">
        <w:trPr>
          <w:trHeight w:val="330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vAlign w:val="center"/>
          </w:tcPr>
          <w:p w14:paraId="47615BE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4056" w:type="dxa"/>
            <w:shd w:val="clear" w:color="auto" w:fill="FFFFFF" w:themeFill="background1"/>
            <w:vAlign w:val="center"/>
          </w:tcPr>
          <w:p w14:paraId="7D1097A4" w14:textId="45005FB8" w:rsidR="006E6251" w:rsidRPr="00331076" w:rsidRDefault="00EF18AB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o</w:t>
            </w:r>
            <w:r w:rsidR="006E6251" w:rsidRPr="00331076">
              <w:rPr>
                <w:rFonts w:cs="Arial"/>
                <w:sz w:val="20"/>
                <w:szCs w:val="20"/>
              </w:rPr>
              <w:t>ficiální název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</w:tcPr>
          <w:p w14:paraId="00967B26" w14:textId="760EDDB0" w:rsidR="006E6251" w:rsidRPr="00331076" w:rsidRDefault="00331076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MAS Sokolovsko o.p.s.</w:t>
            </w:r>
          </w:p>
        </w:tc>
      </w:tr>
      <w:tr w:rsidR="006E6251" w:rsidRPr="001C1F58" w14:paraId="002692D9" w14:textId="77777777" w:rsidTr="00211D24">
        <w:trPr>
          <w:trHeight w:val="334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1679E93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5DF50B91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číslo a název opatření PR IROP 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1CC9AE0B" w14:textId="36E3F668" w:rsidR="006E6251" w:rsidRPr="00331076" w:rsidRDefault="006E6251" w:rsidP="009319B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A44D25">
              <w:rPr>
                <w:sz w:val="20"/>
                <w:szCs w:val="20"/>
              </w:rPr>
              <w:t>5.1.3 Obnova kulturních památek</w:t>
            </w:r>
          </w:p>
        </w:tc>
      </w:tr>
      <w:tr w:rsidR="006E6251" w:rsidRPr="001C1F58" w14:paraId="7396E241" w14:textId="77777777" w:rsidTr="00211D24">
        <w:trPr>
          <w:trHeight w:val="2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62DC40C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36AF24F6" w14:textId="5D09AE36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ŘO</w:t>
            </w:r>
            <w:r w:rsidR="00BA5D28" w:rsidRPr="00331076">
              <w:rPr>
                <w:rFonts w:cs="Arial"/>
                <w:sz w:val="20"/>
                <w:szCs w:val="20"/>
              </w:rPr>
              <w:t xml:space="preserve"> IROP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7829B879" w14:textId="6720F392" w:rsidR="006E6251" w:rsidRPr="00331076" w:rsidRDefault="006E6251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A44D25">
              <w:rPr>
                <w:rFonts w:cs="Arial"/>
                <w:bCs/>
                <w:sz w:val="20"/>
                <w:szCs w:val="20"/>
              </w:rPr>
              <w:t> </w:t>
            </w:r>
            <w:r w:rsidR="00A44D25" w:rsidRPr="00A44D25">
              <w:rPr>
                <w:rFonts w:cs="Arial"/>
                <w:bCs/>
                <w:sz w:val="20"/>
                <w:szCs w:val="20"/>
              </w:rPr>
              <w:t>7</w:t>
            </w:r>
            <w:r w:rsidR="004D7A8D" w:rsidRPr="00A44D25">
              <w:rPr>
                <w:rFonts w:cs="Arial"/>
                <w:bCs/>
                <w:sz w:val="20"/>
                <w:szCs w:val="20"/>
              </w:rPr>
              <w:t>0</w:t>
            </w:r>
            <w:r w:rsidR="00331076" w:rsidRPr="004D7A8D">
              <w:rPr>
                <w:bCs/>
                <w:sz w:val="20"/>
                <w:szCs w:val="20"/>
              </w:rPr>
              <w:t>.</w:t>
            </w:r>
            <w:r w:rsidR="00331076" w:rsidRPr="00331076">
              <w:rPr>
                <w:sz w:val="20"/>
                <w:szCs w:val="20"/>
              </w:rPr>
              <w:t xml:space="preserve"> Výzva IROP – </w:t>
            </w:r>
            <w:r w:rsidR="00A44D25">
              <w:rPr>
                <w:sz w:val="20"/>
                <w:szCs w:val="20"/>
              </w:rPr>
              <w:t>Kultura – památky a muzea</w:t>
            </w:r>
            <w:r w:rsidR="004D7A8D">
              <w:rPr>
                <w:sz w:val="20"/>
                <w:szCs w:val="20"/>
              </w:rPr>
              <w:t xml:space="preserve"> </w:t>
            </w:r>
            <w:r w:rsidR="00331076" w:rsidRPr="00331076">
              <w:rPr>
                <w:sz w:val="20"/>
                <w:szCs w:val="20"/>
              </w:rPr>
              <w:t>– SC 5.1</w:t>
            </w:r>
          </w:p>
        </w:tc>
      </w:tr>
      <w:tr w:rsidR="006E6251" w:rsidRPr="001C1F58" w14:paraId="1AB9F43A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7E72D1D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15E84906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0B4615AB" w14:textId="255CF67C" w:rsidR="006E6251" w:rsidRPr="00331076" w:rsidRDefault="006E6251" w:rsidP="009319B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331076">
              <w:rPr>
                <w:rFonts w:cs="Arial"/>
                <w:bCs/>
                <w:sz w:val="20"/>
                <w:szCs w:val="20"/>
              </w:rPr>
              <w:t> </w:t>
            </w:r>
            <w:r w:rsidR="00331076" w:rsidRPr="00331076">
              <w:rPr>
                <w:rFonts w:cs="Arial"/>
                <w:bCs/>
                <w:sz w:val="20"/>
                <w:szCs w:val="20"/>
              </w:rPr>
              <w:t xml:space="preserve">Výzva č. </w:t>
            </w:r>
            <w:r w:rsidR="00441E87">
              <w:rPr>
                <w:rFonts w:cs="Arial"/>
                <w:bCs/>
                <w:sz w:val="20"/>
                <w:szCs w:val="20"/>
              </w:rPr>
              <w:t>3</w:t>
            </w:r>
            <w:r w:rsidR="006975A2">
              <w:rPr>
                <w:rFonts w:cs="Arial"/>
                <w:bCs/>
                <w:sz w:val="20"/>
                <w:szCs w:val="20"/>
              </w:rPr>
              <w:t>5</w:t>
            </w:r>
            <w:r w:rsidR="00331076" w:rsidRPr="00331076">
              <w:rPr>
                <w:rFonts w:cs="Arial"/>
                <w:bCs/>
                <w:sz w:val="20"/>
                <w:szCs w:val="20"/>
              </w:rPr>
              <w:t xml:space="preserve">: MAS Sokolovsko – IROP – </w:t>
            </w:r>
            <w:r w:rsidR="00A44D25">
              <w:rPr>
                <w:rFonts w:cs="Arial"/>
                <w:bCs/>
                <w:sz w:val="20"/>
                <w:szCs w:val="20"/>
              </w:rPr>
              <w:t>Obnova kulturních památek</w:t>
            </w:r>
            <w:r w:rsidR="00ED434B">
              <w:rPr>
                <w:rFonts w:cs="Arial"/>
                <w:bCs/>
                <w:sz w:val="20"/>
                <w:szCs w:val="20"/>
              </w:rPr>
              <w:t xml:space="preserve"> I</w:t>
            </w:r>
            <w:r w:rsidR="00441E87">
              <w:rPr>
                <w:rFonts w:cs="Arial"/>
                <w:bCs/>
                <w:sz w:val="20"/>
                <w:szCs w:val="20"/>
              </w:rPr>
              <w:t>V</w:t>
            </w:r>
          </w:p>
        </w:tc>
      </w:tr>
      <w:tr w:rsidR="00991E7D" w:rsidRPr="001C1F58" w14:paraId="5A0A59D6" w14:textId="77777777" w:rsidTr="00911274">
        <w:trPr>
          <w:trHeight w:val="255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6ADB03E6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F317C8C" w14:textId="7777777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úplný název žadatele</w:t>
            </w:r>
          </w:p>
        </w:tc>
        <w:tc>
          <w:tcPr>
            <w:tcW w:w="2642" w:type="dxa"/>
            <w:shd w:val="clear" w:color="auto" w:fill="FFFFFF" w:themeFill="background1"/>
            <w:noWrap/>
            <w:hideMark/>
          </w:tcPr>
          <w:p w14:paraId="5883F993" w14:textId="57AC521B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color w:val="FF0000"/>
              </w:rPr>
              <w:t>v</w:t>
            </w:r>
            <w:r w:rsidRPr="00DA2137">
              <w:rPr>
                <w:color w:val="FF0000"/>
              </w:rPr>
              <w:t>yplňte úplný název žadatele (z rejstříku)</w:t>
            </w:r>
          </w:p>
        </w:tc>
      </w:tr>
      <w:tr w:rsidR="00991E7D" w:rsidRPr="001C1F58" w14:paraId="40600B07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A2553FD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513E44E" w14:textId="3A64F215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sídlo žadatele </w:t>
            </w:r>
            <w:r w:rsidRPr="00331076">
              <w:rPr>
                <w:rFonts w:cs="Arial"/>
                <w:sz w:val="20"/>
                <w:szCs w:val="20"/>
              </w:rPr>
              <w:br/>
              <w:t>(ulice č. p./č. o., obec, psč)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472A648B" w14:textId="7D24DCEE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564867B6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F93DFEA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2701DBB7" w14:textId="6D0FF1C8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0D56CECE" w14:textId="0A3CA1D5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062ED0F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2BF97C5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7B2E348F" w14:textId="4DA7DA1B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právní forma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36A3438B" w14:textId="53191629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7A80B05A" w14:textId="77777777" w:rsidTr="00211D24">
        <w:trPr>
          <w:trHeight w:val="5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E2D2FD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069036D4" w14:textId="3B672CC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statutární zástupce žadatele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65940495" w14:textId="5AFAC472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4B1ACCC" w14:textId="77777777" w:rsidTr="00211D24">
        <w:trPr>
          <w:trHeight w:val="52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5FA5FF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13F3BC0" w14:textId="002DA883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kontaktní osoba 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51E40C1E" w14:textId="7099AB21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</w:tbl>
    <w:p w14:paraId="701EAE4A" w14:textId="77777777" w:rsidR="00991E7D" w:rsidRDefault="00991E7D" w:rsidP="00991E7D">
      <w:pPr>
        <w:rPr>
          <w:b/>
        </w:rPr>
      </w:pPr>
    </w:p>
    <w:p w14:paraId="102C8F15" w14:textId="58AC96B6" w:rsidR="00991E7D" w:rsidRDefault="00991E7D" w:rsidP="00991E7D">
      <w:pPr>
        <w:rPr>
          <w:b/>
        </w:rPr>
      </w:pPr>
      <w:r>
        <w:rPr>
          <w:b/>
        </w:rPr>
        <w:t>Informace o projektu: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28"/>
        <w:gridCol w:w="5014"/>
      </w:tblGrid>
      <w:tr w:rsidR="00991E7D" w:rsidRPr="00586900" w14:paraId="1421F347" w14:textId="77777777" w:rsidTr="00755FF3">
        <w:tc>
          <w:tcPr>
            <w:tcW w:w="906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79CFB4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Popis projektu a podporované aktivity projektu:</w:t>
            </w:r>
          </w:p>
        </w:tc>
      </w:tr>
      <w:tr w:rsidR="00991E7D" w:rsidRPr="00586900" w14:paraId="54AF4DEB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74001F1" w14:textId="0B99273E" w:rsidR="00991E7D" w:rsidRPr="00586900" w:rsidRDefault="00991E7D" w:rsidP="00755FF3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Stručně popište Váš projekt a podporované aktivity. Aktivity musí být v souladu se </w:t>
            </w:r>
            <w:r w:rsidR="00A44D25">
              <w:rPr>
                <w:color w:val="FF0000"/>
                <w:sz w:val="20"/>
                <w:szCs w:val="20"/>
              </w:rPr>
              <w:t>7</w:t>
            </w:r>
            <w:r w:rsidR="004D7A8D">
              <w:rPr>
                <w:color w:val="FF0000"/>
                <w:sz w:val="20"/>
                <w:szCs w:val="20"/>
              </w:rPr>
              <w:t>0</w:t>
            </w:r>
            <w:r w:rsidRPr="00586900">
              <w:rPr>
                <w:color w:val="FF0000"/>
                <w:sz w:val="20"/>
                <w:szCs w:val="20"/>
              </w:rPr>
              <w:t xml:space="preserve">. výzvou IROP – </w:t>
            </w:r>
            <w:r w:rsidR="00A44D25">
              <w:rPr>
                <w:color w:val="FF0000"/>
                <w:sz w:val="20"/>
                <w:szCs w:val="20"/>
              </w:rPr>
              <w:t>Kultura – památky a muzea</w:t>
            </w:r>
            <w:r w:rsidRPr="00586900">
              <w:rPr>
                <w:color w:val="FF0000"/>
                <w:sz w:val="20"/>
                <w:szCs w:val="20"/>
              </w:rPr>
              <w:t xml:space="preserve"> – SC 5.1 (CLLD) a specifickými pravidly této výzvy. </w:t>
            </w:r>
            <w:r w:rsidR="004D7A8D">
              <w:rPr>
                <w:color w:val="FF0000"/>
                <w:sz w:val="20"/>
                <w:szCs w:val="20"/>
              </w:rPr>
              <w:t xml:space="preserve">V této výzvě MAS je podporována jen aktivita </w:t>
            </w:r>
            <w:r w:rsidR="00A44D25">
              <w:rPr>
                <w:color w:val="FF0000"/>
                <w:sz w:val="20"/>
                <w:szCs w:val="20"/>
              </w:rPr>
              <w:t>Revitalizace kulturních památek</w:t>
            </w:r>
            <w:r w:rsidR="004D7A8D">
              <w:rPr>
                <w:color w:val="FF0000"/>
                <w:sz w:val="20"/>
                <w:szCs w:val="20"/>
              </w:rPr>
              <w:t>.</w:t>
            </w:r>
          </w:p>
          <w:p w14:paraId="2EA4AF7F" w14:textId="7EED61A4" w:rsidR="00446298" w:rsidRPr="00586900" w:rsidRDefault="00446298" w:rsidP="00755FF3">
            <w:pPr>
              <w:rPr>
                <w:sz w:val="20"/>
                <w:szCs w:val="20"/>
              </w:rPr>
            </w:pPr>
          </w:p>
          <w:p w14:paraId="73C7CDDB" w14:textId="370EEEC5" w:rsidR="00446298" w:rsidRDefault="00446298" w:rsidP="00755FF3">
            <w:pPr>
              <w:rPr>
                <w:sz w:val="20"/>
                <w:szCs w:val="20"/>
              </w:rPr>
            </w:pPr>
          </w:p>
          <w:p w14:paraId="52EABFE6" w14:textId="77777777" w:rsidR="00586900" w:rsidRPr="00586900" w:rsidRDefault="00586900" w:rsidP="00755FF3">
            <w:pPr>
              <w:rPr>
                <w:sz w:val="20"/>
                <w:szCs w:val="20"/>
              </w:rPr>
            </w:pPr>
          </w:p>
          <w:p w14:paraId="72587D1F" w14:textId="0C5E76E8" w:rsidR="00446298" w:rsidRDefault="00446298" w:rsidP="00755FF3">
            <w:pPr>
              <w:rPr>
                <w:sz w:val="20"/>
                <w:szCs w:val="20"/>
              </w:rPr>
            </w:pPr>
          </w:p>
          <w:p w14:paraId="1F045995" w14:textId="77777777" w:rsidR="004D7A8D" w:rsidRPr="00586900" w:rsidRDefault="004D7A8D" w:rsidP="00755FF3">
            <w:pPr>
              <w:rPr>
                <w:sz w:val="20"/>
                <w:szCs w:val="20"/>
              </w:rPr>
            </w:pPr>
          </w:p>
          <w:p w14:paraId="1D97694C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7AA76A1F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44D0AE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Cíle projektu:</w:t>
            </w:r>
          </w:p>
        </w:tc>
      </w:tr>
      <w:tr w:rsidR="00991E7D" w:rsidRPr="00586900" w14:paraId="4C3770E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BD970A2" w14:textId="166B2479" w:rsidR="00991E7D" w:rsidRPr="00586900" w:rsidRDefault="00991E7D" w:rsidP="00755FF3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popište, jaké jsou stanovené cíle projektu.</w:t>
            </w:r>
          </w:p>
          <w:p w14:paraId="5B073EEF" w14:textId="53313F5F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2359003F" w14:textId="77777777" w:rsidR="00446298" w:rsidRPr="00586900" w:rsidRDefault="00446298" w:rsidP="00755FF3">
            <w:pPr>
              <w:rPr>
                <w:b/>
                <w:sz w:val="20"/>
                <w:szCs w:val="20"/>
              </w:rPr>
            </w:pPr>
          </w:p>
          <w:p w14:paraId="40064951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3D8211A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5F25A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Zdůvodnění potřebnosti projektu a popis stávajícího stavu:</w:t>
            </w:r>
          </w:p>
        </w:tc>
      </w:tr>
      <w:tr w:rsidR="00991E7D" w:rsidRPr="00586900" w14:paraId="57D3A1C3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1EB37E3" w14:textId="77777777" w:rsidR="00991E7D" w:rsidRPr="00586900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zdůvodněte potřebnost projektu</w:t>
            </w:r>
          </w:p>
          <w:p w14:paraId="77CBD69A" w14:textId="77777777" w:rsidR="00991E7D" w:rsidRPr="00586900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popište stávající stav</w:t>
            </w:r>
          </w:p>
          <w:p w14:paraId="61F4DBA9" w14:textId="12D0CD93" w:rsidR="00991E7D" w:rsidRDefault="00991E7D" w:rsidP="00755FF3">
            <w:pPr>
              <w:rPr>
                <w:b/>
                <w:sz w:val="20"/>
                <w:szCs w:val="20"/>
              </w:rPr>
            </w:pPr>
          </w:p>
          <w:p w14:paraId="6F6B2CE8" w14:textId="77777777" w:rsidR="00586900" w:rsidRPr="00586900" w:rsidRDefault="00586900" w:rsidP="00755FF3">
            <w:pPr>
              <w:rPr>
                <w:b/>
                <w:sz w:val="20"/>
                <w:szCs w:val="20"/>
              </w:rPr>
            </w:pPr>
          </w:p>
          <w:p w14:paraId="3D5052DA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4D873A47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0E69069D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CF1AC39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Místo realizace projektu:</w:t>
            </w:r>
          </w:p>
        </w:tc>
      </w:tr>
      <w:tr w:rsidR="00991E7D" w:rsidRPr="00586900" w14:paraId="2C253720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0DFE9AE" w14:textId="77777777" w:rsidR="00991E7D" w:rsidRPr="00586900" w:rsidRDefault="00991E7D" w:rsidP="00991E7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místo realizace projektu (adresa, identifikace pozemků apod.)</w:t>
            </w:r>
          </w:p>
          <w:p w14:paraId="29C219F9" w14:textId="286B3779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6E2F6AE8" w14:textId="3BEA6218" w:rsidR="00446298" w:rsidRPr="00586900" w:rsidRDefault="00446298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5D7A9B" w:rsidRPr="00586900" w14:paraId="00C760F8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E3CE26D" w14:textId="1F108E97" w:rsidR="005D7A9B" w:rsidRPr="005D7A9B" w:rsidRDefault="005D7A9B" w:rsidP="00ED434B">
            <w:pPr>
              <w:keepNext/>
              <w:rPr>
                <w:b/>
                <w:bCs/>
                <w:color w:val="FF0000"/>
                <w:sz w:val="20"/>
                <w:szCs w:val="20"/>
              </w:rPr>
            </w:pPr>
            <w:r w:rsidRPr="005D7A9B">
              <w:rPr>
                <w:b/>
                <w:bCs/>
                <w:sz w:val="20"/>
                <w:szCs w:val="20"/>
              </w:rPr>
              <w:t>Počet</w:t>
            </w:r>
            <w:r>
              <w:rPr>
                <w:b/>
                <w:bCs/>
                <w:sz w:val="20"/>
                <w:szCs w:val="20"/>
              </w:rPr>
              <w:t xml:space="preserve"> obyvatel obce, kde je projekt realizován </w:t>
            </w:r>
            <w:r w:rsidRPr="00EC4BBC">
              <w:rPr>
                <w:b/>
                <w:bCs/>
                <w:sz w:val="20"/>
                <w:szCs w:val="20"/>
              </w:rPr>
              <w:t>(</w:t>
            </w:r>
            <w:r w:rsidRPr="008A5B85">
              <w:rPr>
                <w:b/>
                <w:bCs/>
                <w:sz w:val="20"/>
                <w:szCs w:val="20"/>
              </w:rPr>
              <w:t>k 1. 1. 202</w:t>
            </w:r>
            <w:r w:rsidR="00441E87">
              <w:rPr>
                <w:b/>
                <w:bCs/>
                <w:sz w:val="20"/>
                <w:szCs w:val="20"/>
              </w:rPr>
              <w:t>5</w:t>
            </w:r>
            <w:r w:rsidRPr="00EC4BBC">
              <w:rPr>
                <w:b/>
                <w:bCs/>
                <w:sz w:val="20"/>
                <w:szCs w:val="20"/>
              </w:rPr>
              <w:t>):</w:t>
            </w:r>
          </w:p>
        </w:tc>
      </w:tr>
      <w:tr w:rsidR="005D7A9B" w:rsidRPr="00586900" w14:paraId="5075A75A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8A42282" w14:textId="38AC872F" w:rsidR="005D7A9B" w:rsidRPr="005D7A9B" w:rsidRDefault="005D7A9B" w:rsidP="00ED434B">
            <w:pPr>
              <w:keepNext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Uveďte počet obyvatel.</w:t>
            </w:r>
          </w:p>
          <w:p w14:paraId="7BDFB6D3" w14:textId="1DB3DFF9" w:rsidR="005D7A9B" w:rsidRPr="00586900" w:rsidRDefault="005D7A9B" w:rsidP="00ED434B">
            <w:pPr>
              <w:keepNext/>
              <w:rPr>
                <w:color w:val="FF0000"/>
                <w:sz w:val="20"/>
                <w:szCs w:val="20"/>
              </w:rPr>
            </w:pPr>
          </w:p>
        </w:tc>
      </w:tr>
      <w:tr w:rsidR="00991E7D" w:rsidRPr="00586900" w14:paraId="38496464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AC08F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Připravenost projektu:</w:t>
            </w:r>
          </w:p>
        </w:tc>
      </w:tr>
      <w:tr w:rsidR="00991E7D" w:rsidRPr="00586900" w14:paraId="0F6AE7B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A263F47" w14:textId="17B191BA" w:rsidR="00991E7D" w:rsidRDefault="00991E7D" w:rsidP="00991E7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uveďte stav připravenosti projektu, jaké dokumenty potřebné k realizaci projektu má žadatel k dispozici, např. prováděcí studie, podklady pro hodnocení, analýza nákladů a výnosu, stavební povolení atd.</w:t>
            </w:r>
          </w:p>
          <w:p w14:paraId="12304871" w14:textId="6157CF8C" w:rsidR="004D7A8D" w:rsidRDefault="004D7A8D" w:rsidP="00991E7D">
            <w:pPr>
              <w:rPr>
                <w:color w:val="FF0000"/>
                <w:sz w:val="20"/>
                <w:szCs w:val="20"/>
              </w:rPr>
            </w:pPr>
          </w:p>
          <w:p w14:paraId="1B744BBA" w14:textId="77777777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5FCCEB31" w14:textId="77777777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729D163C" w14:textId="5789E2C1" w:rsidR="00991E7D" w:rsidRPr="00586900" w:rsidRDefault="00991E7D" w:rsidP="00991E7D">
            <w:pPr>
              <w:rPr>
                <w:sz w:val="20"/>
                <w:szCs w:val="20"/>
              </w:rPr>
            </w:pPr>
          </w:p>
        </w:tc>
      </w:tr>
      <w:tr w:rsidR="00991E7D" w:rsidRPr="00586900" w14:paraId="6E5B40A6" w14:textId="77777777" w:rsidTr="00755FF3">
        <w:tc>
          <w:tcPr>
            <w:tcW w:w="4036" w:type="dxa"/>
            <w:tcBorders>
              <w:left w:val="single" w:sz="12" w:space="0" w:color="auto"/>
            </w:tcBorders>
          </w:tcPr>
          <w:p w14:paraId="134760B9" w14:textId="77777777" w:rsidR="00991E7D" w:rsidRPr="00586900" w:rsidRDefault="00991E7D" w:rsidP="00755FF3">
            <w:pPr>
              <w:rPr>
                <w:color w:val="FF0000"/>
              </w:rPr>
            </w:pPr>
            <w:r w:rsidRPr="00586900">
              <w:rPr>
                <w:b/>
              </w:rPr>
              <w:t>Předpokládané datum podání žádosti o podporu do výzvy ŘO: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34565081" w14:textId="0D8834AF" w:rsidR="00991E7D" w:rsidRPr="00586900" w:rsidRDefault="00991E7D" w:rsidP="00755FF3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ve formě (</w:t>
            </w:r>
            <w:r w:rsidR="006975A2">
              <w:rPr>
                <w:color w:val="FF0000"/>
                <w:sz w:val="20"/>
                <w:szCs w:val="20"/>
              </w:rPr>
              <w:t>den/</w:t>
            </w:r>
            <w:r w:rsidRPr="00586900">
              <w:rPr>
                <w:color w:val="FF0000"/>
                <w:sz w:val="20"/>
                <w:szCs w:val="20"/>
              </w:rPr>
              <w:t>měsíc/rok). Počítejte, že věcné hodnocení záměru ze strany MAS může trvat přibližně měsíc</w:t>
            </w:r>
            <w:r w:rsidR="00B134A6">
              <w:rPr>
                <w:color w:val="FF0000"/>
                <w:sz w:val="20"/>
                <w:szCs w:val="20"/>
              </w:rPr>
              <w:t xml:space="preserve"> a půl</w:t>
            </w:r>
            <w:r w:rsidR="00745C22">
              <w:rPr>
                <w:color w:val="FF0000"/>
                <w:sz w:val="20"/>
                <w:szCs w:val="20"/>
              </w:rPr>
              <w:t xml:space="preserve"> od ukončení příjmu žádostí na MAS</w:t>
            </w:r>
            <w:r w:rsidRPr="00586900">
              <w:rPr>
                <w:color w:val="FF0000"/>
                <w:sz w:val="20"/>
                <w:szCs w:val="20"/>
              </w:rPr>
              <w:t>. Uvažujte, že vyjádření o souladu záměru se SCLLD MAS Sokolovsko je vydáváno na 60 kalendářních dnů.</w:t>
            </w:r>
          </w:p>
        </w:tc>
      </w:tr>
      <w:tr w:rsidR="00991E7D" w:rsidRPr="00586900" w14:paraId="3B0E3A63" w14:textId="77777777" w:rsidTr="00755FF3">
        <w:tc>
          <w:tcPr>
            <w:tcW w:w="4036" w:type="dxa"/>
            <w:tcBorders>
              <w:left w:val="single" w:sz="12" w:space="0" w:color="auto"/>
            </w:tcBorders>
          </w:tcPr>
          <w:p w14:paraId="3DCC0DB3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 xml:space="preserve">Předpokládané datum zahájení fyzické realizace projektu: 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58366D5C" w14:textId="02E5D82E" w:rsidR="00991E7D" w:rsidRPr="00586900" w:rsidRDefault="00726F7F" w:rsidP="00755FF3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ve formě (</w:t>
            </w:r>
            <w:r w:rsidR="006975A2">
              <w:rPr>
                <w:color w:val="FF0000"/>
                <w:sz w:val="20"/>
                <w:szCs w:val="20"/>
              </w:rPr>
              <w:t>den/</w:t>
            </w:r>
            <w:r w:rsidR="00991E7D" w:rsidRPr="00586900">
              <w:rPr>
                <w:color w:val="FF0000"/>
                <w:sz w:val="20"/>
                <w:szCs w:val="20"/>
              </w:rPr>
              <w:t>měsíc/rok)</w:t>
            </w:r>
            <w:r w:rsidRPr="00586900">
              <w:rPr>
                <w:color w:val="FF0000"/>
                <w:sz w:val="20"/>
                <w:szCs w:val="20"/>
              </w:rPr>
              <w:t>. Realizace projektu může být zahájen</w:t>
            </w:r>
            <w:r w:rsidR="00AF5425">
              <w:rPr>
                <w:color w:val="FF0000"/>
                <w:sz w:val="20"/>
                <w:szCs w:val="20"/>
              </w:rPr>
              <w:t>a</w:t>
            </w:r>
            <w:r w:rsidRPr="00586900">
              <w:rPr>
                <w:color w:val="FF0000"/>
                <w:sz w:val="20"/>
                <w:szCs w:val="20"/>
              </w:rPr>
              <w:t xml:space="preserve"> před podáním žádosti o podporu, nejdříve však 1.</w:t>
            </w:r>
            <w:r w:rsidR="00AF5425"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1.</w:t>
            </w:r>
            <w:r w:rsidR="00AF5425"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2021.</w:t>
            </w:r>
          </w:p>
        </w:tc>
      </w:tr>
      <w:tr w:rsidR="00991E7D" w:rsidRPr="00586900" w14:paraId="194DEBD8" w14:textId="77777777" w:rsidTr="00755FF3">
        <w:tc>
          <w:tcPr>
            <w:tcW w:w="4036" w:type="dxa"/>
            <w:tcBorders>
              <w:left w:val="single" w:sz="12" w:space="0" w:color="auto"/>
            </w:tcBorders>
          </w:tcPr>
          <w:p w14:paraId="2BE2CB3F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Předpokládané datum ukončení fyzické realizace projektu: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369BFD37" w14:textId="3317FCBA" w:rsidR="00991E7D" w:rsidRPr="00586900" w:rsidRDefault="00726F7F" w:rsidP="00755FF3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ve formě (</w:t>
            </w:r>
            <w:r w:rsidR="006975A2">
              <w:rPr>
                <w:color w:val="FF0000"/>
                <w:sz w:val="20"/>
                <w:szCs w:val="20"/>
              </w:rPr>
              <w:t>den/</w:t>
            </w:r>
            <w:r w:rsidR="00991E7D" w:rsidRPr="00586900">
              <w:rPr>
                <w:color w:val="FF0000"/>
                <w:sz w:val="20"/>
                <w:szCs w:val="20"/>
              </w:rPr>
              <w:t>měsíc/rok)</w:t>
            </w:r>
            <w:r w:rsidRPr="00586900">
              <w:rPr>
                <w:color w:val="FF0000"/>
                <w:sz w:val="20"/>
                <w:szCs w:val="20"/>
              </w:rPr>
              <w:t>. Realizace projektu nesmí být ukončena před podáním žádosti o podporu (plné žádosti o podporu do MS21+).</w:t>
            </w:r>
          </w:p>
        </w:tc>
      </w:tr>
      <w:tr w:rsidR="00991E7D" w:rsidRPr="00586900" w14:paraId="64586A5E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D5D6E2C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Vazba projektu na projekty žadatele financované z dalších dotačních zdrojů:</w:t>
            </w:r>
          </w:p>
        </w:tc>
      </w:tr>
      <w:tr w:rsidR="00991E7D" w:rsidRPr="00586900" w14:paraId="2B83918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F596EE" w14:textId="470C85B0" w:rsidR="00991E7D" w:rsidRPr="00586900" w:rsidRDefault="00726F7F" w:rsidP="00726F7F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vazbu na další projekty</w:t>
            </w:r>
            <w:r w:rsidRPr="00586900">
              <w:rPr>
                <w:color w:val="FF0000"/>
                <w:sz w:val="20"/>
                <w:szCs w:val="20"/>
              </w:rPr>
              <w:t>,</w:t>
            </w:r>
            <w:r w:rsidR="00991E7D" w:rsidRPr="00586900">
              <w:rPr>
                <w:color w:val="FF0000"/>
                <w:sz w:val="20"/>
                <w:szCs w:val="20"/>
              </w:rPr>
              <w:t xml:space="preserve"> pokud je </w:t>
            </w:r>
            <w:r w:rsidRPr="00586900">
              <w:rPr>
                <w:color w:val="FF0000"/>
                <w:sz w:val="20"/>
                <w:szCs w:val="20"/>
              </w:rPr>
              <w:t xml:space="preserve">to </w:t>
            </w:r>
            <w:r w:rsidR="00991E7D" w:rsidRPr="00586900">
              <w:rPr>
                <w:color w:val="FF0000"/>
                <w:sz w:val="20"/>
                <w:szCs w:val="20"/>
              </w:rPr>
              <w:t>relevantní</w:t>
            </w:r>
            <w:r w:rsidRPr="00586900">
              <w:rPr>
                <w:color w:val="FF0000"/>
                <w:sz w:val="20"/>
                <w:szCs w:val="20"/>
              </w:rPr>
              <w:t xml:space="preserve">. </w:t>
            </w:r>
          </w:p>
          <w:p w14:paraId="1EABE8D4" w14:textId="77777777" w:rsidR="00991E7D" w:rsidRPr="00586900" w:rsidRDefault="00991E7D" w:rsidP="00755FF3">
            <w:pPr>
              <w:rPr>
                <w:sz w:val="20"/>
                <w:szCs w:val="20"/>
              </w:rPr>
            </w:pPr>
          </w:p>
          <w:p w14:paraId="440FC19E" w14:textId="77777777" w:rsidR="00991E7D" w:rsidRPr="00586900" w:rsidRDefault="00991E7D" w:rsidP="00755FF3">
            <w:pPr>
              <w:rPr>
                <w:sz w:val="20"/>
                <w:szCs w:val="20"/>
              </w:rPr>
            </w:pPr>
          </w:p>
        </w:tc>
      </w:tr>
    </w:tbl>
    <w:p w14:paraId="7171EA29" w14:textId="77777777" w:rsidR="00991E7D" w:rsidRDefault="00991E7D" w:rsidP="00991E7D">
      <w:pPr>
        <w:rPr>
          <w:b/>
        </w:rPr>
      </w:pPr>
    </w:p>
    <w:p w14:paraId="3A31211A" w14:textId="77777777" w:rsidR="00991E7D" w:rsidRDefault="00991E7D" w:rsidP="00991E7D">
      <w:pPr>
        <w:rPr>
          <w:b/>
        </w:rPr>
      </w:pPr>
      <w:r>
        <w:rPr>
          <w:b/>
        </w:rPr>
        <w:t>Financování projektu: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14"/>
        <w:gridCol w:w="5326"/>
        <w:gridCol w:w="702"/>
      </w:tblGrid>
      <w:tr w:rsidR="00991E7D" w14:paraId="21D94BCC" w14:textId="77777777" w:rsidTr="00726F7F">
        <w:tc>
          <w:tcPr>
            <w:tcW w:w="3014" w:type="dxa"/>
            <w:vAlign w:val="center"/>
          </w:tcPr>
          <w:p w14:paraId="09CFC62E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5326" w:type="dxa"/>
            <w:vAlign w:val="center"/>
          </w:tcPr>
          <w:p w14:paraId="02F27D20" w14:textId="085E630A" w:rsidR="00991E7D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>veďte celkové výdaje projektu = Celkové způsobilé výdaje + Nezpůsobilé výdaje</w:t>
            </w:r>
          </w:p>
        </w:tc>
        <w:tc>
          <w:tcPr>
            <w:tcW w:w="702" w:type="dxa"/>
            <w:vAlign w:val="center"/>
          </w:tcPr>
          <w:p w14:paraId="2BB6E0C2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Kč</w:t>
            </w:r>
          </w:p>
        </w:tc>
      </w:tr>
      <w:tr w:rsidR="00991E7D" w14:paraId="412E7E7E" w14:textId="77777777" w:rsidTr="00726F7F">
        <w:tc>
          <w:tcPr>
            <w:tcW w:w="3014" w:type="dxa"/>
            <w:vAlign w:val="center"/>
          </w:tcPr>
          <w:p w14:paraId="283D8902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5326" w:type="dxa"/>
            <w:vAlign w:val="center"/>
          </w:tcPr>
          <w:p w14:paraId="60CC4256" w14:textId="2745AEBA" w:rsidR="00991E7D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veďte Celkové </w:t>
            </w:r>
            <w:r>
              <w:rPr>
                <w:rFonts w:cs="Arial"/>
                <w:color w:val="FF0000"/>
                <w:szCs w:val="20"/>
              </w:rPr>
              <w:t>způsobilé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 výdaje projektu</w:t>
            </w:r>
            <w:r w:rsidR="00302B62">
              <w:rPr>
                <w:rFonts w:cs="Arial"/>
                <w:color w:val="FF0000"/>
                <w:szCs w:val="20"/>
              </w:rPr>
              <w:t xml:space="preserve"> (maximum je definováno výzvou)</w:t>
            </w:r>
          </w:p>
          <w:p w14:paraId="5BBDD888" w14:textId="532F8348" w:rsidR="00726F7F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</w:p>
        </w:tc>
        <w:tc>
          <w:tcPr>
            <w:tcW w:w="702" w:type="dxa"/>
            <w:vAlign w:val="center"/>
          </w:tcPr>
          <w:p w14:paraId="1D28CC33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726F7F" w14:paraId="4083322D" w14:textId="77777777" w:rsidTr="00726F7F">
        <w:trPr>
          <w:trHeight w:val="547"/>
        </w:trPr>
        <w:tc>
          <w:tcPr>
            <w:tcW w:w="3014" w:type="dxa"/>
            <w:vAlign w:val="center"/>
          </w:tcPr>
          <w:p w14:paraId="2FB789EE" w14:textId="0789A1B9" w:rsidR="00726F7F" w:rsidRPr="001C1F58" w:rsidRDefault="00726F7F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dotace</w:t>
            </w:r>
            <w:r w:rsidRPr="001C1F58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5326" w:type="dxa"/>
            <w:vAlign w:val="center"/>
          </w:tcPr>
          <w:p w14:paraId="2F33475A" w14:textId="0D6F5ABE" w:rsidR="00726F7F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Dotace je 95 % z celkových způsobilých výdajů projektu</w:t>
            </w:r>
            <w:r w:rsidR="00302B62">
              <w:rPr>
                <w:rFonts w:cs="Arial"/>
                <w:color w:val="FF0000"/>
                <w:szCs w:val="20"/>
              </w:rPr>
              <w:t xml:space="preserve"> (maximum je definováno výzvou)</w:t>
            </w:r>
          </w:p>
        </w:tc>
        <w:tc>
          <w:tcPr>
            <w:tcW w:w="702" w:type="dxa"/>
            <w:vAlign w:val="center"/>
          </w:tcPr>
          <w:p w14:paraId="5D452401" w14:textId="77777777" w:rsidR="00726F7F" w:rsidRPr="001C1F58" w:rsidRDefault="00726F7F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</w:tbl>
    <w:p w14:paraId="60F464C0" w14:textId="754D728B" w:rsidR="00991E7D" w:rsidRDefault="00991E7D" w:rsidP="00991E7D">
      <w:pPr>
        <w:rPr>
          <w:b/>
        </w:rPr>
      </w:pPr>
    </w:p>
    <w:p w14:paraId="4D027777" w14:textId="0614CE9B" w:rsidR="00647584" w:rsidRDefault="00647584" w:rsidP="00647584">
      <w:pPr>
        <w:rPr>
          <w:b/>
        </w:rPr>
      </w:pPr>
      <w:r>
        <w:rPr>
          <w:b/>
        </w:rPr>
        <w:t>Další informace o projektu nutné pro věcné hodnocení: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2"/>
      </w:tblGrid>
      <w:tr w:rsidR="00647584" w:rsidRPr="00586900" w14:paraId="3EC32706" w14:textId="77777777" w:rsidTr="00647584">
        <w:tc>
          <w:tcPr>
            <w:tcW w:w="90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C86E9C6" w14:textId="035FACFD" w:rsidR="00647584" w:rsidRPr="00586900" w:rsidRDefault="00174A6F" w:rsidP="00755FF3">
            <w:pPr>
              <w:rPr>
                <w:b/>
              </w:rPr>
            </w:pPr>
            <w:r>
              <w:rPr>
                <w:b/>
              </w:rPr>
              <w:t>Soulad projektu se strategií obce či mikroregionu:</w:t>
            </w:r>
          </w:p>
        </w:tc>
      </w:tr>
      <w:tr w:rsidR="00647584" w:rsidRPr="00586900" w14:paraId="072E54D2" w14:textId="77777777" w:rsidTr="00647584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6BDEE404" w14:textId="25484B2E" w:rsidR="00647584" w:rsidRPr="00174A6F" w:rsidRDefault="00174A6F" w:rsidP="00755FF3">
            <w:pPr>
              <w:rPr>
                <w:color w:val="FF0000"/>
                <w:sz w:val="20"/>
                <w:szCs w:val="20"/>
              </w:rPr>
            </w:pPr>
            <w:r w:rsidRPr="00174A6F">
              <w:rPr>
                <w:color w:val="FF0000"/>
                <w:sz w:val="20"/>
                <w:szCs w:val="20"/>
              </w:rPr>
              <w:t>Uv</w:t>
            </w:r>
            <w:r>
              <w:rPr>
                <w:color w:val="FF0000"/>
                <w:sz w:val="20"/>
                <w:szCs w:val="20"/>
              </w:rPr>
              <w:t>eďte</w:t>
            </w:r>
            <w:r w:rsidRPr="00174A6F">
              <w:rPr>
                <w:color w:val="FF0000"/>
                <w:sz w:val="20"/>
                <w:szCs w:val="20"/>
              </w:rPr>
              <w:t>, zda a jakým způsobem je projekt uveden ve strategickém dokumentu obce nebo mikroregionu.</w:t>
            </w:r>
            <w:r>
              <w:rPr>
                <w:color w:val="FF0000"/>
                <w:sz w:val="20"/>
                <w:szCs w:val="20"/>
              </w:rPr>
              <w:t xml:space="preserve"> Uveďte </w:t>
            </w:r>
            <w:r w:rsidRPr="00174A6F">
              <w:rPr>
                <w:color w:val="FF0000"/>
                <w:sz w:val="20"/>
                <w:szCs w:val="20"/>
                <w:u w:val="single"/>
              </w:rPr>
              <w:t>odkaz na webovou stránku</w:t>
            </w:r>
            <w:r>
              <w:rPr>
                <w:color w:val="FF0000"/>
                <w:sz w:val="20"/>
                <w:szCs w:val="20"/>
              </w:rPr>
              <w:t>, kde je zveřejněn strategický dokument, na který odkazujete. Uveďte stranu nebo kapitolu strategického dokumentu, kde je přímo uveden váš projektový záměr. Pokud ve strategickém dokumentu (nebo platném akčním plánu k tomuto dokumentu) není přímo zařazen váš záměr, uveďte aspoň odkaz na kapitolu nebo stranu, kde je rámcově řešeno téma vašeho projektu na relevantním území. Podrobnosti o hodnocení souladu projektu se strategií obce či mikroregionu jsou uvedeny v příloze č. 3 výzvy MAS.</w:t>
            </w:r>
          </w:p>
          <w:p w14:paraId="3E65E7CE" w14:textId="77777777" w:rsidR="00647584" w:rsidRDefault="00647584" w:rsidP="00755FF3">
            <w:pPr>
              <w:rPr>
                <w:sz w:val="20"/>
                <w:szCs w:val="20"/>
              </w:rPr>
            </w:pPr>
          </w:p>
          <w:p w14:paraId="5D8F28B0" w14:textId="77777777" w:rsidR="00346CCC" w:rsidRDefault="00346CCC" w:rsidP="00755FF3">
            <w:pPr>
              <w:rPr>
                <w:sz w:val="20"/>
                <w:szCs w:val="20"/>
              </w:rPr>
            </w:pPr>
          </w:p>
          <w:p w14:paraId="4A1F11D5" w14:textId="77777777" w:rsidR="00346CCC" w:rsidRDefault="00346CCC" w:rsidP="00755FF3">
            <w:pPr>
              <w:rPr>
                <w:sz w:val="20"/>
                <w:szCs w:val="20"/>
              </w:rPr>
            </w:pPr>
          </w:p>
          <w:p w14:paraId="72F22435" w14:textId="77777777" w:rsidR="00346CCC" w:rsidRDefault="00346CCC" w:rsidP="00755FF3">
            <w:pPr>
              <w:rPr>
                <w:sz w:val="20"/>
                <w:szCs w:val="20"/>
              </w:rPr>
            </w:pPr>
          </w:p>
          <w:p w14:paraId="6D941249" w14:textId="77777777" w:rsidR="00346CCC" w:rsidRPr="00586900" w:rsidRDefault="00346CCC" w:rsidP="00755FF3">
            <w:pPr>
              <w:rPr>
                <w:sz w:val="20"/>
                <w:szCs w:val="20"/>
              </w:rPr>
            </w:pPr>
          </w:p>
          <w:p w14:paraId="667A918A" w14:textId="77777777" w:rsidR="00647584" w:rsidRPr="00586900" w:rsidRDefault="00647584" w:rsidP="00755FF3">
            <w:pPr>
              <w:rPr>
                <w:b/>
                <w:sz w:val="20"/>
                <w:szCs w:val="20"/>
              </w:rPr>
            </w:pPr>
          </w:p>
        </w:tc>
      </w:tr>
      <w:tr w:rsidR="00346CCC" w:rsidRPr="00586900" w14:paraId="673A74FD" w14:textId="77777777" w:rsidTr="00647584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478227B7" w14:textId="65B65B2D" w:rsidR="00346CCC" w:rsidRPr="00174A6F" w:rsidRDefault="00346CCC" w:rsidP="00755FF3">
            <w:pPr>
              <w:rPr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Projekt zahrnuje participaci dětí a mládeže nebo dobrovolnictví (žadatel již s dětmi, mládeží nebo dobrovolníky pracuje)</w:t>
            </w:r>
          </w:p>
        </w:tc>
      </w:tr>
      <w:tr w:rsidR="00346CCC" w:rsidRPr="00586900" w14:paraId="630ADC23" w14:textId="77777777" w:rsidTr="00647584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63CE4BAE" w14:textId="50D53542" w:rsidR="00346CCC" w:rsidRDefault="00346CCC" w:rsidP="00346CCC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Je-li relevantní pro bodování ve věcném hodnocení, popište, jak žadatel pracuje s dětmi, mládeží nebo využívá či podporuje dobrovolnictví, </w:t>
            </w:r>
            <w:r w:rsidRPr="0073175A">
              <w:rPr>
                <w:color w:val="FF0000"/>
                <w:sz w:val="20"/>
                <w:szCs w:val="20"/>
              </w:rPr>
              <w:t>a to ve vztahu k širší oblasti či tématu projektu a zároveň na</w:t>
            </w:r>
            <w:r>
              <w:rPr>
                <w:color w:val="FF0000"/>
                <w:sz w:val="20"/>
                <w:szCs w:val="20"/>
              </w:rPr>
              <w:t>d</w:t>
            </w:r>
            <w:r w:rsidRPr="0073175A">
              <w:rPr>
                <w:color w:val="FF0000"/>
                <w:sz w:val="20"/>
                <w:szCs w:val="20"/>
              </w:rPr>
              <w:t xml:space="preserve"> rámec zákonné povinnosti ve vazbě na hlavní předmět činnosti. </w:t>
            </w:r>
            <w:r>
              <w:rPr>
                <w:color w:val="FF0000"/>
                <w:sz w:val="20"/>
                <w:szCs w:val="20"/>
              </w:rPr>
              <w:t>Pro zisk bodů ve věcném hodnocení je potřeba</w:t>
            </w:r>
            <w:r w:rsidRPr="0073175A">
              <w:rPr>
                <w:color w:val="FF0000"/>
                <w:sz w:val="20"/>
                <w:szCs w:val="20"/>
              </w:rPr>
              <w:t xml:space="preserve"> tuto činnost </w:t>
            </w:r>
            <w:r>
              <w:rPr>
                <w:color w:val="FF0000"/>
                <w:sz w:val="20"/>
                <w:szCs w:val="20"/>
              </w:rPr>
              <w:t xml:space="preserve">doložit </w:t>
            </w:r>
            <w:r w:rsidRPr="0073175A">
              <w:rPr>
                <w:color w:val="FF0000"/>
                <w:sz w:val="20"/>
                <w:szCs w:val="20"/>
              </w:rPr>
              <w:t>tak, aby bylo zřejmé, že je to soustavná a pravidelná činnost</w:t>
            </w:r>
            <w:r>
              <w:rPr>
                <w:color w:val="FF0000"/>
                <w:sz w:val="20"/>
                <w:szCs w:val="20"/>
              </w:rPr>
              <w:t xml:space="preserve"> (</w:t>
            </w:r>
            <w:r w:rsidR="00C953E5" w:rsidRPr="00C953E5">
              <w:rPr>
                <w:color w:val="FF0000"/>
                <w:sz w:val="20"/>
                <w:szCs w:val="20"/>
              </w:rPr>
              <w:t>Jedná se o souvislou realizaci činnosti, probíhající po dobu min. 3 let před podáním žádosti o podporu. Zároveň žadatel musí prokázat, že pořádal každý rok nejméně 3 akce za účasti dětí, mládeže nebo dobrovolníků.</w:t>
            </w:r>
            <w:r w:rsidRPr="0073175A">
              <w:rPr>
                <w:color w:val="FF0000"/>
                <w:sz w:val="20"/>
                <w:szCs w:val="20"/>
              </w:rPr>
              <w:t xml:space="preserve"> Lze prokázat i pomocí příspěvkové organizace obce</w:t>
            </w:r>
            <w:r>
              <w:rPr>
                <w:color w:val="FF0000"/>
                <w:sz w:val="20"/>
                <w:szCs w:val="20"/>
              </w:rPr>
              <w:t xml:space="preserve">). </w:t>
            </w:r>
          </w:p>
          <w:p w14:paraId="7C3A43CD" w14:textId="03E67AF1" w:rsidR="00346CCC" w:rsidRPr="00174A6F" w:rsidRDefault="00346CCC" w:rsidP="00346CCC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Lze doplnit další přílohu s detaily. Podrobnosti o hodnocení souladu jsou uvedeny v příloze č. 3</w:t>
            </w:r>
            <w:r w:rsidRPr="001518D4">
              <w:rPr>
                <w:color w:val="FF0000"/>
                <w:sz w:val="20"/>
                <w:szCs w:val="20"/>
              </w:rPr>
              <w:t xml:space="preserve"> výzvy MAS.</w:t>
            </w:r>
          </w:p>
          <w:p w14:paraId="242C7581" w14:textId="77777777" w:rsidR="00346CCC" w:rsidRDefault="00346CCC" w:rsidP="00755FF3">
            <w:pPr>
              <w:rPr>
                <w:color w:val="FF0000"/>
                <w:sz w:val="20"/>
                <w:szCs w:val="20"/>
              </w:rPr>
            </w:pPr>
          </w:p>
          <w:p w14:paraId="0113B421" w14:textId="77777777" w:rsidR="00346CCC" w:rsidRDefault="00346CCC" w:rsidP="00755FF3">
            <w:pPr>
              <w:rPr>
                <w:color w:val="FF0000"/>
                <w:sz w:val="20"/>
                <w:szCs w:val="20"/>
              </w:rPr>
            </w:pPr>
          </w:p>
          <w:p w14:paraId="3E483894" w14:textId="77777777" w:rsidR="00346CCC" w:rsidRDefault="00346CCC" w:rsidP="00755FF3">
            <w:pPr>
              <w:rPr>
                <w:color w:val="FF0000"/>
                <w:sz w:val="20"/>
                <w:szCs w:val="20"/>
              </w:rPr>
            </w:pPr>
          </w:p>
          <w:p w14:paraId="4A0954E6" w14:textId="77777777" w:rsidR="00346CCC" w:rsidRPr="00174A6F" w:rsidRDefault="00346CCC" w:rsidP="00755FF3">
            <w:pPr>
              <w:rPr>
                <w:color w:val="FF0000"/>
                <w:sz w:val="20"/>
                <w:szCs w:val="20"/>
              </w:rPr>
            </w:pPr>
          </w:p>
        </w:tc>
      </w:tr>
      <w:tr w:rsidR="00807706" w:rsidRPr="00586900" w14:paraId="5DC146ED" w14:textId="77777777" w:rsidTr="00647584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5761CB4E" w14:textId="1294581F" w:rsidR="00807706" w:rsidRDefault="00807706" w:rsidP="00807706">
            <w:pPr>
              <w:rPr>
                <w:color w:val="FF0000"/>
                <w:sz w:val="20"/>
                <w:szCs w:val="20"/>
              </w:rPr>
            </w:pPr>
            <w:r w:rsidRPr="009821B7">
              <w:rPr>
                <w:b/>
              </w:rPr>
              <w:t>Podpora žadatele z IROP přes MAS</w:t>
            </w:r>
            <w:r>
              <w:rPr>
                <w:b/>
              </w:rPr>
              <w:t>:</w:t>
            </w:r>
          </w:p>
        </w:tc>
      </w:tr>
      <w:tr w:rsidR="00807706" w:rsidRPr="00586900" w14:paraId="35446B66" w14:textId="77777777" w:rsidTr="00647584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1B058B49" w14:textId="77777777" w:rsidR="006B626C" w:rsidRDefault="006B626C" w:rsidP="00807706">
            <w:pPr>
              <w:rPr>
                <w:color w:val="FF0000"/>
                <w:sz w:val="20"/>
                <w:szCs w:val="20"/>
              </w:rPr>
            </w:pPr>
            <w:r w:rsidRPr="006B626C">
              <w:rPr>
                <w:color w:val="FF0000"/>
                <w:sz w:val="20"/>
                <w:szCs w:val="20"/>
              </w:rPr>
              <w:t xml:space="preserve">Uveďte kolikrát byl žadatel z IROP přes MAS v programovém období 2021-2027 podpořen. </w:t>
            </w:r>
          </w:p>
          <w:p w14:paraId="492A9AFC" w14:textId="76905B25" w:rsidR="00807706" w:rsidRDefault="00807706" w:rsidP="00807706">
            <w:pPr>
              <w:rPr>
                <w:color w:val="FF0000"/>
                <w:sz w:val="20"/>
                <w:szCs w:val="20"/>
              </w:rPr>
            </w:pPr>
            <w:r w:rsidRPr="00634753">
              <w:rPr>
                <w:color w:val="FF0000"/>
                <w:sz w:val="20"/>
                <w:szCs w:val="20"/>
              </w:rPr>
              <w:t>Podporou žadatele se rozumí vystavení souhlasného „Vyjádření MAS o souladu projektového záměru se schválenou strategií CLLD“. (Pozn. Vyjádření MAS o souladu dostává projekt, který prošel věcným hodnocením Výběrové komise a Programový výbor jej vybral k financování dle pořadí a dostupných finančních prostředků opatření)</w:t>
            </w:r>
            <w:r>
              <w:rPr>
                <w:color w:val="FF0000"/>
                <w:sz w:val="20"/>
                <w:szCs w:val="20"/>
              </w:rPr>
              <w:t>.</w:t>
            </w:r>
          </w:p>
          <w:p w14:paraId="7337CD00" w14:textId="77777777" w:rsidR="003F53C7" w:rsidRDefault="003F53C7" w:rsidP="00807706">
            <w:pPr>
              <w:rPr>
                <w:color w:val="FF0000"/>
                <w:sz w:val="20"/>
                <w:szCs w:val="20"/>
              </w:rPr>
            </w:pPr>
          </w:p>
          <w:p w14:paraId="4B8FDF09" w14:textId="77777777" w:rsidR="00807706" w:rsidRDefault="00807706" w:rsidP="00807706">
            <w:pPr>
              <w:rPr>
                <w:color w:val="FF0000"/>
                <w:sz w:val="20"/>
                <w:szCs w:val="20"/>
              </w:rPr>
            </w:pPr>
          </w:p>
          <w:p w14:paraId="32EFD17D" w14:textId="77777777" w:rsidR="00807706" w:rsidRDefault="00807706" w:rsidP="00807706">
            <w:pPr>
              <w:rPr>
                <w:color w:val="FF0000"/>
                <w:sz w:val="20"/>
                <w:szCs w:val="20"/>
              </w:rPr>
            </w:pPr>
          </w:p>
        </w:tc>
      </w:tr>
    </w:tbl>
    <w:p w14:paraId="6746B6AB" w14:textId="77777777" w:rsidR="00647584" w:rsidRDefault="00647584" w:rsidP="00647584">
      <w:pPr>
        <w:rPr>
          <w:b/>
        </w:rPr>
      </w:pPr>
    </w:p>
    <w:p w14:paraId="1ACA049A" w14:textId="515A2058" w:rsidR="00991E7D" w:rsidRDefault="00991E7D" w:rsidP="00647584">
      <w:pPr>
        <w:rPr>
          <w:b/>
        </w:rPr>
      </w:pPr>
      <w:r>
        <w:rPr>
          <w:b/>
        </w:rPr>
        <w:t>Indikátory projektu:</w:t>
      </w:r>
    </w:p>
    <w:tbl>
      <w:tblPr>
        <w:tblW w:w="90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02"/>
        <w:gridCol w:w="3260"/>
        <w:gridCol w:w="1408"/>
        <w:gridCol w:w="1382"/>
        <w:gridCol w:w="1260"/>
      </w:tblGrid>
      <w:tr w:rsidR="00991E7D" w:rsidRPr="00D62762" w14:paraId="52964EF1" w14:textId="77777777" w:rsidTr="00647584">
        <w:trPr>
          <w:trHeight w:val="885"/>
          <w:jc w:val="center"/>
        </w:trPr>
        <w:tc>
          <w:tcPr>
            <w:tcW w:w="1702" w:type="dxa"/>
            <w:vAlign w:val="center"/>
            <w:hideMark/>
          </w:tcPr>
          <w:p w14:paraId="531F3C2B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Kód</w:t>
            </w:r>
          </w:p>
        </w:tc>
        <w:tc>
          <w:tcPr>
            <w:tcW w:w="3260" w:type="dxa"/>
            <w:vAlign w:val="center"/>
            <w:hideMark/>
          </w:tcPr>
          <w:p w14:paraId="70542E9C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Název indikátoru</w:t>
            </w:r>
          </w:p>
        </w:tc>
        <w:tc>
          <w:tcPr>
            <w:tcW w:w="1408" w:type="dxa"/>
            <w:vAlign w:val="center"/>
            <w:hideMark/>
          </w:tcPr>
          <w:p w14:paraId="688D1393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Měrná jednotka indikátoru</w:t>
            </w:r>
          </w:p>
        </w:tc>
        <w:tc>
          <w:tcPr>
            <w:tcW w:w="1382" w:type="dxa"/>
            <w:vAlign w:val="center"/>
            <w:hideMark/>
          </w:tcPr>
          <w:p w14:paraId="0734E6D1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Výchozí hodnota indikátoru</w:t>
            </w:r>
          </w:p>
        </w:tc>
        <w:tc>
          <w:tcPr>
            <w:tcW w:w="1260" w:type="dxa"/>
            <w:vAlign w:val="center"/>
            <w:hideMark/>
          </w:tcPr>
          <w:p w14:paraId="13878F6F" w14:textId="77777777" w:rsidR="00991E7D" w:rsidRPr="00C4566E" w:rsidRDefault="00991E7D" w:rsidP="00755FF3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Cílová hodnota indikátoru</w:t>
            </w:r>
          </w:p>
        </w:tc>
      </w:tr>
      <w:tr w:rsidR="00991E7D" w:rsidRPr="001C1F58" w14:paraId="0E3CEE61" w14:textId="77777777" w:rsidTr="00FE4BDD">
        <w:trPr>
          <w:trHeight w:val="255"/>
          <w:jc w:val="center"/>
        </w:trPr>
        <w:tc>
          <w:tcPr>
            <w:tcW w:w="1702" w:type="dxa"/>
            <w:noWrap/>
            <w:vAlign w:val="center"/>
          </w:tcPr>
          <w:p w14:paraId="4DE1A449" w14:textId="015620D2" w:rsidR="00991E7D" w:rsidRPr="001C1F58" w:rsidRDefault="00A44D25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908 021</w:t>
            </w:r>
          </w:p>
        </w:tc>
        <w:tc>
          <w:tcPr>
            <w:tcW w:w="3260" w:type="dxa"/>
            <w:noWrap/>
            <w:vAlign w:val="center"/>
          </w:tcPr>
          <w:p w14:paraId="646863C0" w14:textId="612CCDE2" w:rsidR="00991E7D" w:rsidRPr="00586900" w:rsidRDefault="00A44D25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Počet revitalizovaných památkových objektů</w:t>
            </w:r>
          </w:p>
        </w:tc>
        <w:tc>
          <w:tcPr>
            <w:tcW w:w="1408" w:type="dxa"/>
            <w:noWrap/>
            <w:vAlign w:val="center"/>
          </w:tcPr>
          <w:p w14:paraId="13C7B7C9" w14:textId="0F62ED0D" w:rsidR="00991E7D" w:rsidRPr="00586900" w:rsidRDefault="00A44D25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objekty</w:t>
            </w:r>
          </w:p>
        </w:tc>
        <w:tc>
          <w:tcPr>
            <w:tcW w:w="1382" w:type="dxa"/>
            <w:noWrap/>
            <w:vAlign w:val="center"/>
            <w:hideMark/>
          </w:tcPr>
          <w:p w14:paraId="6FE2573C" w14:textId="5631BEF4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  <w:r w:rsidR="00586900"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0" w:type="dxa"/>
            <w:noWrap/>
            <w:vAlign w:val="center"/>
            <w:hideMark/>
          </w:tcPr>
          <w:p w14:paraId="593981FF" w14:textId="4D778AB4" w:rsidR="00991E7D" w:rsidRPr="00586900" w:rsidRDefault="0058690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A44D25" w:rsidRPr="001C1F58" w14:paraId="185CB4A3" w14:textId="77777777" w:rsidTr="00FE4BDD">
        <w:trPr>
          <w:trHeight w:val="255"/>
          <w:jc w:val="center"/>
        </w:trPr>
        <w:tc>
          <w:tcPr>
            <w:tcW w:w="1702" w:type="dxa"/>
            <w:noWrap/>
            <w:vAlign w:val="center"/>
          </w:tcPr>
          <w:p w14:paraId="69A75837" w14:textId="5E1CFE84" w:rsidR="00A44D25" w:rsidRPr="001C1F58" w:rsidRDefault="00A44D25" w:rsidP="00A44D25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910 052</w:t>
            </w:r>
          </w:p>
        </w:tc>
        <w:tc>
          <w:tcPr>
            <w:tcW w:w="3260" w:type="dxa"/>
            <w:noWrap/>
            <w:vAlign w:val="center"/>
          </w:tcPr>
          <w:p w14:paraId="53F02D91" w14:textId="03B95DF4" w:rsidR="00A44D25" w:rsidRPr="00586900" w:rsidRDefault="00A44D25" w:rsidP="00A44D25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Počet návštěvníků podpořených lokalit v oblasti cestovního ruchu</w:t>
            </w:r>
          </w:p>
        </w:tc>
        <w:tc>
          <w:tcPr>
            <w:tcW w:w="1408" w:type="dxa"/>
            <w:noWrap/>
            <w:vAlign w:val="center"/>
          </w:tcPr>
          <w:p w14:paraId="6D39B6A8" w14:textId="77777777" w:rsidR="00A44D25" w:rsidRDefault="00A44D25" w:rsidP="00A44D25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Návštěvníci/</w:t>
            </w:r>
          </w:p>
          <w:p w14:paraId="4010E99E" w14:textId="6DD70723" w:rsidR="00A44D25" w:rsidRPr="00586900" w:rsidRDefault="00A44D25" w:rsidP="00A44D25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rok</w:t>
            </w:r>
          </w:p>
        </w:tc>
        <w:tc>
          <w:tcPr>
            <w:tcW w:w="1382" w:type="dxa"/>
            <w:noWrap/>
            <w:vAlign w:val="center"/>
          </w:tcPr>
          <w:p w14:paraId="63DF3959" w14:textId="469E252D" w:rsidR="00A44D25" w:rsidRPr="00586900" w:rsidRDefault="00A44D25" w:rsidP="00A44D25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0" w:type="dxa"/>
            <w:noWrap/>
            <w:vAlign w:val="center"/>
          </w:tcPr>
          <w:p w14:paraId="05A7FB34" w14:textId="3C04FFAC" w:rsidR="00A44D25" w:rsidRPr="00586900" w:rsidRDefault="00A44D25" w:rsidP="00A44D25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2255A4" w:rsidRPr="001C1F58" w14:paraId="29973567" w14:textId="77777777" w:rsidTr="00647584">
        <w:trPr>
          <w:trHeight w:val="270"/>
          <w:jc w:val="center"/>
        </w:trPr>
        <w:tc>
          <w:tcPr>
            <w:tcW w:w="1702" w:type="dxa"/>
            <w:noWrap/>
            <w:vAlign w:val="center"/>
            <w:hideMark/>
          </w:tcPr>
          <w:p w14:paraId="1DFA293C" w14:textId="77777777" w:rsidR="002255A4" w:rsidRPr="001C1F58" w:rsidRDefault="002255A4" w:rsidP="002255A4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3260" w:type="dxa"/>
            <w:noWrap/>
            <w:vAlign w:val="center"/>
            <w:hideMark/>
          </w:tcPr>
          <w:p w14:paraId="210CA7A8" w14:textId="5D1560A4" w:rsidR="002255A4" w:rsidRPr="00586900" w:rsidRDefault="002255A4" w:rsidP="002255A4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Můžete doplnit další indikátory</w:t>
            </w:r>
            <w:r>
              <w:rPr>
                <w:rFonts w:cs="Arial"/>
                <w:bCs/>
                <w:color w:val="FF0000"/>
                <w:sz w:val="20"/>
                <w:szCs w:val="20"/>
              </w:rPr>
              <w:t xml:space="preserve">, které jsou </w:t>
            </w: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 xml:space="preserve">dle výzvy </w:t>
            </w:r>
            <w:r>
              <w:rPr>
                <w:rFonts w:cs="Arial"/>
                <w:bCs/>
                <w:color w:val="FF0000"/>
                <w:sz w:val="20"/>
                <w:szCs w:val="20"/>
              </w:rPr>
              <w:t>povinné</w:t>
            </w: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 xml:space="preserve"> pro záměr</w:t>
            </w:r>
            <w:r>
              <w:rPr>
                <w:rFonts w:cs="Arial"/>
                <w:bCs/>
                <w:color w:val="FF0000"/>
                <w:sz w:val="20"/>
                <w:szCs w:val="20"/>
              </w:rPr>
              <w:t xml:space="preserve"> (viz Metodické listy indikátorů)</w:t>
            </w:r>
          </w:p>
        </w:tc>
        <w:tc>
          <w:tcPr>
            <w:tcW w:w="1408" w:type="dxa"/>
            <w:noWrap/>
            <w:vAlign w:val="center"/>
            <w:hideMark/>
          </w:tcPr>
          <w:p w14:paraId="7D88AF18" w14:textId="77777777" w:rsidR="002255A4" w:rsidRPr="00586900" w:rsidRDefault="002255A4" w:rsidP="002255A4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</w:p>
        </w:tc>
        <w:tc>
          <w:tcPr>
            <w:tcW w:w="1382" w:type="dxa"/>
            <w:noWrap/>
            <w:vAlign w:val="center"/>
            <w:hideMark/>
          </w:tcPr>
          <w:p w14:paraId="7FB22E77" w14:textId="77777777" w:rsidR="002255A4" w:rsidRPr="00586900" w:rsidRDefault="002255A4" w:rsidP="002255A4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</w:p>
        </w:tc>
        <w:tc>
          <w:tcPr>
            <w:tcW w:w="1260" w:type="dxa"/>
            <w:noWrap/>
            <w:vAlign w:val="center"/>
            <w:hideMark/>
          </w:tcPr>
          <w:p w14:paraId="71AD8A15" w14:textId="77777777" w:rsidR="002255A4" w:rsidRPr="00586900" w:rsidRDefault="002255A4" w:rsidP="002255A4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2255A4" w:rsidRPr="001C1F58" w14:paraId="280F6C84" w14:textId="77777777" w:rsidTr="00647584">
        <w:trPr>
          <w:trHeight w:val="270"/>
          <w:jc w:val="center"/>
        </w:trPr>
        <w:tc>
          <w:tcPr>
            <w:tcW w:w="1702" w:type="dxa"/>
            <w:noWrap/>
            <w:vAlign w:val="center"/>
          </w:tcPr>
          <w:p w14:paraId="0ADC914C" w14:textId="77777777" w:rsidR="002255A4" w:rsidRPr="001C1F58" w:rsidRDefault="002255A4" w:rsidP="002255A4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60" w:type="dxa"/>
            <w:noWrap/>
            <w:vAlign w:val="center"/>
          </w:tcPr>
          <w:p w14:paraId="12D7F516" w14:textId="77777777" w:rsidR="002255A4" w:rsidRDefault="002255A4" w:rsidP="002255A4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Lze přidat nebo ubrat řádky</w:t>
            </w:r>
          </w:p>
          <w:p w14:paraId="4ABEDA30" w14:textId="5A47E2E3" w:rsidR="002255A4" w:rsidRPr="00586900" w:rsidRDefault="002255A4" w:rsidP="002255A4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408" w:type="dxa"/>
            <w:noWrap/>
            <w:vAlign w:val="center"/>
          </w:tcPr>
          <w:p w14:paraId="16C54B84" w14:textId="77777777" w:rsidR="002255A4" w:rsidRPr="00586900" w:rsidRDefault="002255A4" w:rsidP="002255A4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382" w:type="dxa"/>
            <w:noWrap/>
            <w:vAlign w:val="center"/>
          </w:tcPr>
          <w:p w14:paraId="29EEC5E5" w14:textId="77777777" w:rsidR="002255A4" w:rsidRPr="00586900" w:rsidRDefault="002255A4" w:rsidP="002255A4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</w:tcPr>
          <w:p w14:paraId="482AABD9" w14:textId="77777777" w:rsidR="002255A4" w:rsidRPr="00586900" w:rsidRDefault="002255A4" w:rsidP="002255A4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</w:tbl>
    <w:p w14:paraId="4B495283" w14:textId="77777777" w:rsidR="00586900" w:rsidRDefault="00586900" w:rsidP="00991E7D">
      <w:pPr>
        <w:rPr>
          <w:b/>
        </w:rPr>
      </w:pPr>
    </w:p>
    <w:p w14:paraId="76E852E0" w14:textId="77777777" w:rsidR="00991E7D" w:rsidRPr="007B5D3D" w:rsidRDefault="00991E7D" w:rsidP="00991E7D">
      <w:pPr>
        <w:rPr>
          <w:b/>
        </w:rPr>
      </w:pPr>
      <w:r w:rsidRPr="007B5D3D">
        <w:rPr>
          <w:b/>
        </w:rPr>
        <w:t>Seznam příloh: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71"/>
        <w:gridCol w:w="5371"/>
      </w:tblGrid>
      <w:tr w:rsidR="00991E7D" w:rsidRPr="007B5D3D" w14:paraId="534F4D73" w14:textId="77777777" w:rsidTr="00586900">
        <w:tc>
          <w:tcPr>
            <w:tcW w:w="3671" w:type="dxa"/>
          </w:tcPr>
          <w:p w14:paraId="49C062C5" w14:textId="77777777" w:rsidR="00991E7D" w:rsidRPr="007B5D3D" w:rsidRDefault="00991E7D" w:rsidP="00755FF3">
            <w:r w:rsidRPr="007B5D3D">
              <w:t>Příloha č. 1</w:t>
            </w:r>
          </w:p>
        </w:tc>
        <w:tc>
          <w:tcPr>
            <w:tcW w:w="5371" w:type="dxa"/>
          </w:tcPr>
          <w:p w14:paraId="749A0218" w14:textId="159625B5" w:rsidR="00991E7D" w:rsidRPr="007B5D3D" w:rsidRDefault="00586900" w:rsidP="00755FF3">
            <w:r>
              <w:rPr>
                <w:color w:val="FF0000"/>
              </w:rPr>
              <w:t>Doplňte plnou moc, je-li relevantní.</w:t>
            </w:r>
          </w:p>
        </w:tc>
      </w:tr>
      <w:tr w:rsidR="00991E7D" w:rsidRPr="007B5D3D" w14:paraId="43D02F30" w14:textId="77777777" w:rsidTr="00586900">
        <w:tc>
          <w:tcPr>
            <w:tcW w:w="3671" w:type="dxa"/>
          </w:tcPr>
          <w:p w14:paraId="245B2300" w14:textId="77777777" w:rsidR="00991E7D" w:rsidRPr="007B5D3D" w:rsidRDefault="00991E7D" w:rsidP="00755FF3">
            <w:r w:rsidRPr="007B5D3D">
              <w:t>Příloha č. 2</w:t>
            </w:r>
          </w:p>
        </w:tc>
        <w:tc>
          <w:tcPr>
            <w:tcW w:w="5371" w:type="dxa"/>
          </w:tcPr>
          <w:p w14:paraId="575A71E4" w14:textId="7A336893" w:rsidR="00991E7D" w:rsidRPr="00586900" w:rsidRDefault="00586900" w:rsidP="00755FF3">
            <w:pPr>
              <w:rPr>
                <w:color w:val="FF0000"/>
              </w:rPr>
            </w:pPr>
            <w:r>
              <w:rPr>
                <w:color w:val="FF0000"/>
              </w:rPr>
              <w:t>Doplňte další přílohy</w:t>
            </w:r>
            <w:r w:rsidR="009D6026">
              <w:rPr>
                <w:color w:val="FF0000"/>
              </w:rPr>
              <w:t xml:space="preserve"> týkající se </w:t>
            </w:r>
            <w:r w:rsidR="00F90BAD">
              <w:rPr>
                <w:color w:val="FF0000"/>
              </w:rPr>
              <w:t xml:space="preserve">participace </w:t>
            </w:r>
            <w:r w:rsidR="00C02F42">
              <w:rPr>
                <w:color w:val="FF0000"/>
              </w:rPr>
              <w:t>s dětmi a mládeží nebo dobrovolníky</w:t>
            </w:r>
            <w:r w:rsidR="00F90BAD">
              <w:rPr>
                <w:color w:val="FF0000"/>
              </w:rPr>
              <w:t>, jsou-li relevantní.</w:t>
            </w:r>
          </w:p>
        </w:tc>
      </w:tr>
      <w:tr w:rsidR="00991E7D" w:rsidRPr="007B5D3D" w14:paraId="5E6F9BD4" w14:textId="77777777" w:rsidTr="00586900">
        <w:tc>
          <w:tcPr>
            <w:tcW w:w="3671" w:type="dxa"/>
          </w:tcPr>
          <w:p w14:paraId="24AF2BD7" w14:textId="77777777" w:rsidR="00991E7D" w:rsidRPr="007B5D3D" w:rsidRDefault="00991E7D" w:rsidP="00755FF3">
            <w:r w:rsidRPr="007B5D3D">
              <w:t>Příloha č. 3</w:t>
            </w:r>
          </w:p>
        </w:tc>
        <w:tc>
          <w:tcPr>
            <w:tcW w:w="5371" w:type="dxa"/>
          </w:tcPr>
          <w:p w14:paraId="6F31A40E" w14:textId="7892218D" w:rsidR="00991E7D" w:rsidRPr="007B5D3D" w:rsidRDefault="00586900" w:rsidP="00755FF3">
            <w:r>
              <w:rPr>
                <w:color w:val="FF0000"/>
              </w:rPr>
              <w:t>Doplňte další přílohy, jsou-li relevantní.</w:t>
            </w:r>
          </w:p>
        </w:tc>
      </w:tr>
    </w:tbl>
    <w:p w14:paraId="1923DEF1" w14:textId="54EB2732" w:rsidR="00991E7D" w:rsidRDefault="00991E7D" w:rsidP="006E6251"/>
    <w:p w14:paraId="60D24757" w14:textId="2D15678B" w:rsidR="00991E7D" w:rsidRPr="00446298" w:rsidRDefault="00446298" w:rsidP="006E6251">
      <w:pPr>
        <w:rPr>
          <w:b/>
          <w:bCs/>
        </w:rPr>
      </w:pPr>
      <w:r>
        <w:rPr>
          <w:b/>
          <w:bCs/>
        </w:rPr>
        <w:t>Verifikace projektového záměru: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6698"/>
      </w:tblGrid>
      <w:tr w:rsidR="00991E7D" w:rsidRPr="001C1F58" w14:paraId="2241227F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C5A3467" w14:textId="7D7F3DE6" w:rsidR="00991E7D" w:rsidRPr="001C1F58" w:rsidRDefault="00446298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M</w:t>
            </w:r>
            <w:r w:rsidR="00991E7D" w:rsidRPr="001C1F58">
              <w:rPr>
                <w:rFonts w:cs="Arial"/>
                <w:bCs/>
                <w:szCs w:val="20"/>
              </w:rPr>
              <w:t>ísto a datum: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5B9946E2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6103D7FA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37D5262C" w14:textId="6674DBD9" w:rsidR="00991E7D" w:rsidRPr="001C1F58" w:rsidRDefault="00302B62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Jméno a příjmení </w:t>
            </w:r>
            <w:r w:rsidR="00991E7D" w:rsidRPr="001C1F58">
              <w:rPr>
                <w:rFonts w:cs="Arial"/>
                <w:bCs/>
                <w:szCs w:val="20"/>
              </w:rPr>
              <w:t>statutární</w:t>
            </w:r>
            <w:r>
              <w:rPr>
                <w:rFonts w:cs="Arial"/>
                <w:bCs/>
                <w:szCs w:val="20"/>
              </w:rPr>
              <w:t>ho</w:t>
            </w:r>
            <w:r w:rsidR="00991E7D" w:rsidRPr="001C1F58">
              <w:rPr>
                <w:rFonts w:cs="Arial"/>
                <w:bCs/>
                <w:szCs w:val="20"/>
              </w:rPr>
              <w:t xml:space="preserve"> zástupce</w:t>
            </w:r>
            <w:r w:rsidR="00991E7D">
              <w:rPr>
                <w:rFonts w:cs="Arial"/>
                <w:bCs/>
                <w:szCs w:val="20"/>
              </w:rPr>
              <w:t>/pověřen</w:t>
            </w:r>
            <w:r>
              <w:rPr>
                <w:rFonts w:cs="Arial"/>
                <w:bCs/>
                <w:szCs w:val="20"/>
              </w:rPr>
              <w:t>ého</w:t>
            </w:r>
            <w:r w:rsidR="00991E7D">
              <w:rPr>
                <w:rFonts w:cs="Arial"/>
                <w:bCs/>
                <w:szCs w:val="20"/>
              </w:rPr>
              <w:t xml:space="preserve"> zástupce</w:t>
            </w:r>
            <w:r w:rsidR="00991E7D"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07263D21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177E05AE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B818C7A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podpis předkladatele projektového záměru: (elektronický podpis)</w:t>
            </w:r>
            <w:r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63F70B6B" w14:textId="46531778" w:rsidR="00991E7D" w:rsidRPr="00446298" w:rsidRDefault="00446298" w:rsidP="00755FF3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>
              <w:rPr>
                <w:rFonts w:cs="Arial"/>
                <w:bCs/>
                <w:color w:val="FF0000"/>
                <w:szCs w:val="20"/>
              </w:rPr>
              <w:t>Elektronicky podepište</w:t>
            </w:r>
          </w:p>
        </w:tc>
      </w:tr>
    </w:tbl>
    <w:p w14:paraId="09098E16" w14:textId="77777777" w:rsidR="00991E7D" w:rsidRPr="006E6251" w:rsidRDefault="00991E7D" w:rsidP="006E6251"/>
    <w:sectPr w:rsidR="00991E7D" w:rsidRPr="006E6251" w:rsidSect="004E4B1D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FF446" w14:textId="77777777" w:rsidR="00F96B49" w:rsidRDefault="00F96B49" w:rsidP="00DC4000">
      <w:pPr>
        <w:spacing w:after="0" w:line="240" w:lineRule="auto"/>
      </w:pPr>
      <w:r>
        <w:separator/>
      </w:r>
    </w:p>
  </w:endnote>
  <w:endnote w:type="continuationSeparator" w:id="0">
    <w:p w14:paraId="01B16FA7" w14:textId="77777777" w:rsidR="00F96B49" w:rsidRDefault="00F96B49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08439"/>
      <w:docPartObj>
        <w:docPartGallery w:val="Page Numbers (Bottom of Page)"/>
        <w:docPartUnique/>
      </w:docPartObj>
    </w:sdtPr>
    <w:sdtContent>
      <w:p w14:paraId="1CB30F53" w14:textId="1F01F809" w:rsidR="00211D24" w:rsidRDefault="00211D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4FFD0D" w14:textId="77777777" w:rsidR="00211D24" w:rsidRDefault="00211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ACE36" w14:textId="77777777" w:rsidR="00F96B49" w:rsidRDefault="00F96B49" w:rsidP="00DC4000">
      <w:pPr>
        <w:spacing w:after="0" w:line="240" w:lineRule="auto"/>
      </w:pPr>
      <w:r>
        <w:separator/>
      </w:r>
    </w:p>
  </w:footnote>
  <w:footnote w:type="continuationSeparator" w:id="0">
    <w:p w14:paraId="08A5DAFB" w14:textId="77777777" w:rsidR="00F96B49" w:rsidRDefault="00F96B49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C391" w14:textId="68389557" w:rsidR="00DC4000" w:rsidRDefault="003F3512">
    <w:pPr>
      <w:pStyle w:val="Zhlav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DC61B4C" wp14:editId="48C1334D">
          <wp:simplePos x="0" y="0"/>
          <wp:positionH relativeFrom="column">
            <wp:posOffset>4815082</wp:posOffset>
          </wp:positionH>
          <wp:positionV relativeFrom="paragraph">
            <wp:posOffset>-117659</wp:posOffset>
          </wp:positionV>
          <wp:extent cx="694180" cy="337226"/>
          <wp:effectExtent l="0" t="0" r="0" b="5715"/>
          <wp:wrapNone/>
          <wp:docPr id="562030543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2030543" name="Grafický objekt 56203054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180" cy="3372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1D24">
      <w:rPr>
        <w:noProof/>
      </w:rPr>
      <w:drawing>
        <wp:anchor distT="0" distB="0" distL="114300" distR="114300" simplePos="0" relativeHeight="251659264" behindDoc="1" locked="0" layoutInCell="1" allowOverlap="1" wp14:anchorId="5A5EE4B5" wp14:editId="61ED41E4">
          <wp:simplePos x="0" y="0"/>
          <wp:positionH relativeFrom="margin">
            <wp:align>left</wp:align>
          </wp:positionH>
          <wp:positionV relativeFrom="paragraph">
            <wp:posOffset>-274955</wp:posOffset>
          </wp:positionV>
          <wp:extent cx="4533900" cy="545465"/>
          <wp:effectExtent l="0" t="0" r="0" b="6985"/>
          <wp:wrapTight wrapText="bothSides">
            <wp:wrapPolygon edited="0">
              <wp:start x="0" y="0"/>
              <wp:lineTo x="0" y="21122"/>
              <wp:lineTo x="3993" y="21122"/>
              <wp:lineTo x="20783" y="19614"/>
              <wp:lineTo x="20602" y="12070"/>
              <wp:lineTo x="21509" y="5281"/>
              <wp:lineTo x="21418" y="1509"/>
              <wp:lineTo x="3993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3900" cy="545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F2A71"/>
    <w:multiLevelType w:val="hybridMultilevel"/>
    <w:tmpl w:val="E4BE021A"/>
    <w:lvl w:ilvl="0" w:tplc="01D6A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881237">
    <w:abstractNumId w:val="0"/>
  </w:num>
  <w:num w:numId="2" w16cid:durableId="17699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3A9E"/>
    <w:rsid w:val="00010F67"/>
    <w:rsid w:val="00106565"/>
    <w:rsid w:val="001115D4"/>
    <w:rsid w:val="00117535"/>
    <w:rsid w:val="00135137"/>
    <w:rsid w:val="00165697"/>
    <w:rsid w:val="001704A1"/>
    <w:rsid w:val="00174A6F"/>
    <w:rsid w:val="001C24CC"/>
    <w:rsid w:val="00211D24"/>
    <w:rsid w:val="002255A4"/>
    <w:rsid w:val="0023690F"/>
    <w:rsid w:val="00260C35"/>
    <w:rsid w:val="002749EF"/>
    <w:rsid w:val="002B6755"/>
    <w:rsid w:val="002E7863"/>
    <w:rsid w:val="00302B62"/>
    <w:rsid w:val="00331076"/>
    <w:rsid w:val="00346CCC"/>
    <w:rsid w:val="00351DDA"/>
    <w:rsid w:val="003B23DB"/>
    <w:rsid w:val="003E4E8C"/>
    <w:rsid w:val="003F3512"/>
    <w:rsid w:val="003F53C7"/>
    <w:rsid w:val="00420DDB"/>
    <w:rsid w:val="00441E87"/>
    <w:rsid w:val="00446298"/>
    <w:rsid w:val="00455349"/>
    <w:rsid w:val="004A70A7"/>
    <w:rsid w:val="004B5284"/>
    <w:rsid w:val="004D7A8D"/>
    <w:rsid w:val="004E36F2"/>
    <w:rsid w:val="004E4B1D"/>
    <w:rsid w:val="004F06E6"/>
    <w:rsid w:val="00566AB1"/>
    <w:rsid w:val="00583387"/>
    <w:rsid w:val="00586900"/>
    <w:rsid w:val="005D7A9B"/>
    <w:rsid w:val="005F098C"/>
    <w:rsid w:val="00647584"/>
    <w:rsid w:val="00685547"/>
    <w:rsid w:val="0068559F"/>
    <w:rsid w:val="006975A2"/>
    <w:rsid w:val="006B626C"/>
    <w:rsid w:val="006C580A"/>
    <w:rsid w:val="006E6251"/>
    <w:rsid w:val="00726F7F"/>
    <w:rsid w:val="00745C22"/>
    <w:rsid w:val="0074625F"/>
    <w:rsid w:val="00756F8E"/>
    <w:rsid w:val="007D1E1A"/>
    <w:rsid w:val="00806654"/>
    <w:rsid w:val="00807706"/>
    <w:rsid w:val="008300CA"/>
    <w:rsid w:val="008365ED"/>
    <w:rsid w:val="008538A9"/>
    <w:rsid w:val="00883544"/>
    <w:rsid w:val="008A0F5B"/>
    <w:rsid w:val="008A5795"/>
    <w:rsid w:val="008A5B85"/>
    <w:rsid w:val="008C6FB6"/>
    <w:rsid w:val="008D2D37"/>
    <w:rsid w:val="00916D5B"/>
    <w:rsid w:val="00973FCE"/>
    <w:rsid w:val="00991E7D"/>
    <w:rsid w:val="009D6026"/>
    <w:rsid w:val="00A44D25"/>
    <w:rsid w:val="00A67891"/>
    <w:rsid w:val="00A95016"/>
    <w:rsid w:val="00AC004D"/>
    <w:rsid w:val="00AD74BE"/>
    <w:rsid w:val="00AF5425"/>
    <w:rsid w:val="00B134A6"/>
    <w:rsid w:val="00B2672F"/>
    <w:rsid w:val="00B460A0"/>
    <w:rsid w:val="00BA3A50"/>
    <w:rsid w:val="00BA5D28"/>
    <w:rsid w:val="00C02F42"/>
    <w:rsid w:val="00C06634"/>
    <w:rsid w:val="00C13769"/>
    <w:rsid w:val="00C443BB"/>
    <w:rsid w:val="00C566ED"/>
    <w:rsid w:val="00C953E5"/>
    <w:rsid w:val="00C973FA"/>
    <w:rsid w:val="00C97923"/>
    <w:rsid w:val="00D45BB5"/>
    <w:rsid w:val="00D62762"/>
    <w:rsid w:val="00D65CEA"/>
    <w:rsid w:val="00DC4000"/>
    <w:rsid w:val="00DD4889"/>
    <w:rsid w:val="00DE4122"/>
    <w:rsid w:val="00E4086E"/>
    <w:rsid w:val="00E95273"/>
    <w:rsid w:val="00E959D9"/>
    <w:rsid w:val="00EC4BBC"/>
    <w:rsid w:val="00ED434B"/>
    <w:rsid w:val="00EF18AB"/>
    <w:rsid w:val="00F379D1"/>
    <w:rsid w:val="00F4345E"/>
    <w:rsid w:val="00F63491"/>
    <w:rsid w:val="00F825A2"/>
    <w:rsid w:val="00F90BAD"/>
    <w:rsid w:val="00F96B49"/>
    <w:rsid w:val="00FE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11D2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11D24"/>
    <w:rPr>
      <w:color w:val="0563C1" w:themeColor="hyperlink"/>
      <w:u w:val="single"/>
    </w:rPr>
  </w:style>
  <w:style w:type="paragraph" w:customStyle="1" w:styleId="Default">
    <w:name w:val="Default"/>
    <w:rsid w:val="00211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9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1E7D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2B67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rop@mas-sokolovsko.e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rop.gov.cz/cs/vyzvy-2021-2027/vyzvy/70vyzvairop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mas-sokolovsko.eu/irop/smernic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1119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7711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Eva Slámová</cp:lastModifiedBy>
  <cp:revision>17</cp:revision>
  <dcterms:created xsi:type="dcterms:W3CDTF">2024-02-05T13:32:00Z</dcterms:created>
  <dcterms:modified xsi:type="dcterms:W3CDTF">2026-02-04T16:06:00Z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  <property fmtid="{D5CDD505-2E9C-101B-9397-08002B2CF9AE}" pid="3" name="GrammarlyDocumentId">
    <vt:lpwstr>b84e1381aa7f836c469a78ba1098771add0654ac01c42883d02877996820775f</vt:lpwstr>
  </property>
</Properties>
</file>